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Casanova Xavier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80"/>
              <w:spacing w:after="0"/>
              <w:rPr>
                <w:sz w:val="20"/>
                <w:szCs w:val="20"/>
                <w:color w:val="auto"/>
              </w:rPr>
            </w:pPr>
            <w:r>
              <w:rPr>
                <w:rFonts w:ascii="Arial" w:cs="Arial" w:eastAsia="Arial" w:hAnsi="Arial"/>
                <w:sz w:val="14"/>
                <w:szCs w:val="14"/>
                <w:color w:val="auto"/>
              </w:rPr>
              <w:t>(First)</w:t>
            </w:r>
          </w:p>
        </w:tc>
        <w:tc>
          <w:tcPr>
            <w:tcW w:w="146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0000FF"/>
              </w:rPr>
              <w:t>985 INDUSTRIAL ROAD</w:t>
            </w:r>
          </w:p>
        </w:tc>
        <w:tc>
          <w:tcPr>
            <w:tcW w:w="14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w w:val="98"/>
              </w:rPr>
              <w:t>SAN CARLOS</w:t>
            </w:r>
          </w:p>
        </w:tc>
        <w:tc>
          <w:tcPr>
            <w:tcW w:w="1020" w:type="dxa"/>
            <w:vAlign w:val="bottom"/>
          </w:tcPr>
          <w:p>
            <w:pPr>
              <w:ind w:left="80"/>
              <w:spacing w:after="0"/>
              <w:rPr>
                <w:sz w:val="20"/>
                <w:szCs w:val="20"/>
                <w:color w:val="auto"/>
              </w:rPr>
            </w:pPr>
            <w:r>
              <w:rPr>
                <w:rFonts w:ascii="Arial" w:cs="Arial" w:eastAsia="Arial" w:hAnsi="Arial"/>
                <w:sz w:val="18"/>
                <w:szCs w:val="18"/>
                <w:color w:val="0000FF"/>
              </w:rPr>
              <w:t>CA</w:t>
            </w:r>
          </w:p>
        </w:tc>
        <w:tc>
          <w:tcPr>
            <w:tcW w:w="1460" w:type="dxa"/>
            <w:vAlign w:val="bottom"/>
          </w:tcPr>
          <w:p>
            <w:pPr>
              <w:ind w:left="280"/>
              <w:spacing w:after="0"/>
              <w:rPr>
                <w:sz w:val="20"/>
                <w:szCs w:val="20"/>
                <w:color w:val="auto"/>
              </w:rPr>
            </w:pPr>
            <w:r>
              <w:rPr>
                <w:rFonts w:ascii="Arial" w:cs="Arial" w:eastAsia="Arial" w:hAnsi="Arial"/>
                <w:sz w:val="18"/>
                <w:szCs w:val="18"/>
                <w:color w:val="0000FF"/>
              </w:rPr>
              <w:t>94070</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80"/>
              <w:spacing w:after="0"/>
              <w:rPr>
                <w:sz w:val="20"/>
                <w:szCs w:val="20"/>
                <w:color w:val="auto"/>
              </w:rPr>
            </w:pPr>
            <w:r>
              <w:rPr>
                <w:rFonts w:ascii="Arial" w:cs="Arial" w:eastAsia="Arial" w:hAnsi="Arial"/>
                <w:sz w:val="14"/>
                <w:szCs w:val="14"/>
                <w:color w:val="auto"/>
              </w:rPr>
              <w:t>(State)</w:t>
            </w:r>
          </w:p>
        </w:tc>
        <w:tc>
          <w:tcPr>
            <w:tcW w:w="146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07/31/2023</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7"/>
              </w:rPr>
              <w:t>Common Stock, par value $0.0001 per</w:t>
            </w:r>
          </w:p>
        </w:tc>
        <w:tc>
          <w:tcPr>
            <w:tcW w:w="114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07/31/2023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17,825</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3.86</w:t>
            </w: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516,609</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25, 2022, the reporting person was granted 173,476 restricted stock units ("RSUs") that vest in four equal annual installments beginning on July 18, 2022. Each RSU represents the right to receive one share of PRST common stock upon vesting. On July 31, 2023, the reporting person sold 17,825 shares in order to cover the reporting person's statutory tax withholding obligations in connection with the vesting of RSUs, as required by the terms of the RSU award agreement. Such sales do not represent discretionary transactions by the reporting person.</w:t>
      </w:r>
    </w:p>
    <w:p>
      <w:pPr>
        <w:spacing w:after="0" w:line="3" w:lineRule="exact"/>
        <w:rPr>
          <w:rFonts w:ascii="Arial" w:cs="Arial" w:eastAsia="Arial" w:hAnsi="Arial"/>
          <w:sz w:val="12"/>
          <w:szCs w:val="12"/>
          <w:color w:val="008000"/>
        </w:rPr>
      </w:pPr>
    </w:p>
    <w:p>
      <w:pPr>
        <w:ind w:left="40" w:right="300" w:firstLine="9"/>
        <w:spacing w:after="0" w:line="31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$3.79 to $3.96.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580" w:type="dxa"/>
        <w:tblCellMar>
          <w:top w:w="0" w:type="dxa"/>
          <w:left w:w="0" w:type="dxa"/>
          <w:bottom w:w="0" w:type="dxa"/>
          <w:right w:w="0" w:type="dxa"/>
        </w:tblCellMar>
      </w:tblPr>
      <w:tr>
        <w:trPr>
          <w:trHeight w:val="199"/>
        </w:trPr>
        <w:tc>
          <w:tcPr>
            <w:tcW w:w="2080" w:type="dxa"/>
            <w:vAlign w:val="bottom"/>
            <w:gridSpan w:val="2"/>
          </w:tcPr>
          <w:p>
            <w:pPr>
              <w:spacing w:after="0" w:line="200" w:lineRule="exact"/>
              <w:rPr>
                <w:sz w:val="20"/>
                <w:szCs w:val="20"/>
                <w:color w:val="auto"/>
              </w:rPr>
            </w:pPr>
            <w:r>
              <w:rPr>
                <w:rFonts w:ascii="Arial" w:cs="Arial" w:eastAsia="Arial" w:hAnsi="Arial"/>
                <w:sz w:val="18"/>
                <w:szCs w:val="18"/>
                <w:color w:val="0000FF"/>
              </w:rPr>
              <w:t>/s/ Xavier Casanova</w:t>
            </w:r>
          </w:p>
        </w:tc>
        <w:tc>
          <w:tcPr>
            <w:tcW w:w="920" w:type="dxa"/>
            <w:vAlign w:val="bottom"/>
            <w:gridSpan w:val="2"/>
          </w:tcPr>
          <w:p>
            <w:pPr>
              <w:ind w:left="120"/>
              <w:spacing w:after="0" w:line="200" w:lineRule="exact"/>
              <w:rPr>
                <w:sz w:val="20"/>
                <w:szCs w:val="20"/>
                <w:color w:val="auto"/>
              </w:rPr>
            </w:pPr>
            <w:r>
              <w:rPr>
                <w:rFonts w:ascii="Arial" w:cs="Arial" w:eastAsia="Arial" w:hAnsi="Arial"/>
                <w:sz w:val="18"/>
                <w:szCs w:val="18"/>
                <w:color w:val="0000FF"/>
                <w:w w:val="86"/>
              </w:rPr>
              <w:t>07/31/2023</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6110"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2023-08-02T10:51:17Z</dcterms:created>
  <dcterms:modified xsi:type="dcterms:W3CDTF">2023-08-02T10:51:17Z</dcterms:modified>
</cp:coreProperties>
</file>