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206375</wp:posOffset>
            </wp:positionH>
            <wp:positionV relativeFrom="page">
              <wp:posOffset>155575</wp:posOffset>
            </wp:positionV>
            <wp:extent cx="71532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9845"/>
                    </a:xfrm>
                    <a:prstGeom prst="rect">
                      <a:avLst/>
                    </a:prstGeom>
                    <a:noFill/>
                  </pic:spPr>
                </pic:pic>
              </a:graphicData>
            </a:graphic>
          </wp:anchor>
        </w:drawing>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269875</wp:posOffset>
            </wp:positionV>
            <wp:extent cx="2134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u w:val="single" w:color="auto"/>
          <w:color w:val="auto"/>
        </w:rPr>
        <w:t>Presto Automation Inc.</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Common Stock, $0.0001 Par Value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74113T105</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(CUSIP Number)</w:t>
      </w:r>
    </w:p>
    <w:p>
      <w:pPr>
        <w:spacing w:after="0" w:line="20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December 31, 2022</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20" w:lineRule="exact"/>
        <w:rPr>
          <w:sz w:val="24"/>
          <w:szCs w:val="24"/>
          <w:color w:val="auto"/>
        </w:rPr>
      </w:pPr>
    </w:p>
    <w:p>
      <w:pPr>
        <w:jc w:val="right"/>
        <w:ind w:right="8079" w:firstLine="8"/>
        <w:spacing w:after="0" w:line="268" w:lineRule="exact"/>
        <w:tabs>
          <w:tab w:leader="none" w:pos="837"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color w:val="auto"/>
        </w:rPr>
        <w:t xml:space="preserve">Rule 13d-1(b) </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 xml:space="preserve">    Rule 13d-1(c)</w:t>
      </w:r>
    </w:p>
    <w:p>
      <w:pPr>
        <w:spacing w:after="0" w:line="1" w:lineRule="exact"/>
        <w:rPr>
          <w:rFonts w:ascii="MS PGothic" w:cs="MS PGothic" w:eastAsia="MS PGothic" w:hAnsi="MS PGothic"/>
          <w:sz w:val="21"/>
          <w:szCs w:val="21"/>
          <w:color w:val="auto"/>
        </w:rPr>
      </w:pPr>
    </w:p>
    <w:p>
      <w:pPr>
        <w:ind w:left="840" w:hanging="832"/>
        <w:spacing w:after="0"/>
        <w:tabs>
          <w:tab w:leader="none" w:pos="8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7153275" cy="46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139"/>
          </w:cols>
          <w:pgMar w:left="320" w:top="808"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1900" w:type="dxa"/>
            <w:vAlign w:val="bottom"/>
            <w:tcBorders>
              <w:top w:val="single" w:sz="8" w:color="auto"/>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74113T105</w:t>
            </w:r>
          </w:p>
        </w:tc>
        <w:tc>
          <w:tcPr>
            <w:tcW w:w="5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right w:val="single" w:sz="8" w:color="auto"/>
            </w:tcBorders>
          </w:tcPr>
          <w:p>
            <w:pPr>
              <w:spacing w:after="0"/>
              <w:rPr>
                <w:sz w:val="19"/>
                <w:szCs w:val="19"/>
                <w:color w:val="auto"/>
              </w:rPr>
            </w:pPr>
          </w:p>
        </w:tc>
        <w:tc>
          <w:tcPr>
            <w:tcW w:w="6040" w:type="dxa"/>
            <w:vAlign w:val="bottom"/>
            <w:tcBorders>
              <w:right w:val="single" w:sz="8" w:color="auto"/>
            </w:tcBorders>
          </w:tcPr>
          <w:p>
            <w:pPr>
              <w:spacing w:after="0"/>
              <w:rPr>
                <w:sz w:val="19"/>
                <w:szCs w:val="19"/>
                <w:color w:val="auto"/>
              </w:rPr>
            </w:pPr>
          </w:p>
        </w:tc>
        <w:tc>
          <w:tcPr>
            <w:tcW w:w="22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Page 2 of 7 Pages</w:t>
            </w:r>
          </w:p>
        </w:tc>
        <w:tc>
          <w:tcPr>
            <w:tcW w:w="0" w:type="dxa"/>
            <w:vAlign w:val="bottom"/>
          </w:tcPr>
          <w:p>
            <w:pPr>
              <w:spacing w:after="0"/>
              <w:rPr>
                <w:sz w:val="1"/>
                <w:szCs w:val="1"/>
                <w:color w:val="auto"/>
              </w:rPr>
            </w:pPr>
          </w:p>
        </w:tc>
      </w:tr>
      <w:tr>
        <w:trPr>
          <w:trHeight w:val="237"/>
        </w:trPr>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p>
        </w:tc>
        <w:tc>
          <w:tcPr>
            <w:tcW w:w="6540" w:type="dxa"/>
            <w:vAlign w:val="bottom"/>
            <w:tcBorders>
              <w:bottom w:val="single" w:sz="8" w:color="auto"/>
            </w:tcBorders>
            <w:gridSpan w:val="2"/>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jc w:val="center"/>
              <w:ind w:left="250"/>
              <w:spacing w:after="0" w:line="191" w:lineRule="exact"/>
              <w:rPr>
                <w:sz w:val="20"/>
                <w:szCs w:val="20"/>
                <w:color w:val="auto"/>
              </w:rPr>
            </w:pPr>
            <w:r>
              <w:rPr>
                <w:rFonts w:ascii="Times New Roman" w:cs="Times New Roman" w:eastAsia="Times New Roman" w:hAnsi="Times New Roman"/>
                <w:sz w:val="18"/>
                <w:szCs w:val="18"/>
                <w:b w:val="1"/>
                <w:bCs w:val="1"/>
                <w:color w:val="auto"/>
                <w:w w:val="88"/>
              </w:rPr>
              <w:t>1</w:t>
            </w:r>
          </w:p>
        </w:tc>
        <w:tc>
          <w:tcPr>
            <w:tcW w:w="380" w:type="dxa"/>
            <w:vAlign w:val="bottom"/>
            <w:tcBorders>
              <w:right w:val="single" w:sz="8" w:color="auto"/>
            </w:tcBorders>
          </w:tcPr>
          <w:p>
            <w:pPr>
              <w:spacing w:after="0"/>
              <w:rPr>
                <w:sz w:val="16"/>
                <w:szCs w:val="16"/>
                <w:color w:val="auto"/>
              </w:rPr>
            </w:pPr>
          </w:p>
        </w:tc>
        <w:tc>
          <w:tcPr>
            <w:tcW w:w="8100" w:type="dxa"/>
            <w:vAlign w:val="bottom"/>
            <w:gridSpan w:val="7"/>
          </w:tcPr>
          <w:p>
            <w:pPr>
              <w:ind w:left="80"/>
              <w:spacing w:after="0" w:line="191" w:lineRule="exact"/>
              <w:rPr>
                <w:sz w:val="20"/>
                <w:szCs w:val="20"/>
                <w:color w:val="auto"/>
              </w:rPr>
            </w:pPr>
            <w:r>
              <w:rPr>
                <w:rFonts w:ascii="Times New Roman" w:cs="Times New Roman" w:eastAsia="Times New Roman" w:hAnsi="Times New Roman"/>
                <w:sz w:val="18"/>
                <w:szCs w:val="18"/>
                <w:color w:val="auto"/>
              </w:rPr>
              <w:t>NAME OF REPORTING PERSONS</w:t>
            </w:r>
          </w:p>
        </w:tc>
        <w:tc>
          <w:tcPr>
            <w:tcW w:w="2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810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S.S. OR I.R.S. IDENTIFICATION NO. OF ABOVE PERSONS</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10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MMCAP International Inc. SPC</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6540" w:type="dxa"/>
            <w:vAlign w:val="bottom"/>
            <w:tcBorders>
              <w:bottom w:val="single" w:sz="8" w:color="auto"/>
            </w:tcBorders>
            <w:gridSpan w:val="2"/>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40" w:type="dxa"/>
            <w:vAlign w:val="bottom"/>
            <w:tcBorders>
              <w:left w:val="single" w:sz="8" w:color="auto"/>
            </w:tcBorders>
          </w:tcPr>
          <w:p>
            <w:pPr>
              <w:jc w:val="center"/>
              <w:ind w:left="250"/>
              <w:spacing w:after="0" w:line="163" w:lineRule="exact"/>
              <w:rPr>
                <w:sz w:val="20"/>
                <w:szCs w:val="20"/>
                <w:color w:val="auto"/>
              </w:rPr>
            </w:pPr>
            <w:r>
              <w:rPr>
                <w:rFonts w:ascii="Times New Roman" w:cs="Times New Roman" w:eastAsia="Times New Roman" w:hAnsi="Times New Roman"/>
                <w:sz w:val="18"/>
                <w:szCs w:val="18"/>
                <w:b w:val="1"/>
                <w:bCs w:val="1"/>
                <w:color w:val="auto"/>
                <w:w w:val="88"/>
              </w:rPr>
              <w:t>2</w:t>
            </w:r>
          </w:p>
        </w:tc>
        <w:tc>
          <w:tcPr>
            <w:tcW w:w="380" w:type="dxa"/>
            <w:vAlign w:val="bottom"/>
            <w:tcBorders>
              <w:right w:val="single" w:sz="8" w:color="auto"/>
            </w:tcBorders>
          </w:tcPr>
          <w:p>
            <w:pPr>
              <w:spacing w:after="0"/>
              <w:rPr>
                <w:sz w:val="14"/>
                <w:szCs w:val="14"/>
                <w:color w:val="auto"/>
              </w:rPr>
            </w:pPr>
          </w:p>
        </w:tc>
        <w:tc>
          <w:tcPr>
            <w:tcW w:w="8100" w:type="dxa"/>
            <w:vAlign w:val="bottom"/>
            <w:gridSpan w:val="7"/>
          </w:tcPr>
          <w:p>
            <w:pPr>
              <w:ind w:left="8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Borders>
              <w:right w:val="single" w:sz="8" w:color="auto"/>
            </w:tcBorders>
          </w:tcPr>
          <w:p>
            <w:pPr>
              <w:ind w:left="16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540" w:type="dxa"/>
            <w:vAlign w:val="bottom"/>
            <w:tcBorders>
              <w:left w:val="single" w:sz="8" w:color="auto"/>
            </w:tcBorders>
          </w:tcPr>
          <w:p>
            <w:pPr>
              <w:spacing w:after="0"/>
              <w:rPr>
                <w:sz w:val="4"/>
                <w:szCs w:val="4"/>
                <w:color w:val="auto"/>
              </w:rPr>
            </w:pPr>
          </w:p>
        </w:tc>
        <w:tc>
          <w:tcPr>
            <w:tcW w:w="38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40" w:type="dxa"/>
            <w:vAlign w:val="bottom"/>
          </w:tcPr>
          <w:p>
            <w:pPr>
              <w:spacing w:after="0"/>
              <w:rPr>
                <w:sz w:val="4"/>
                <w:szCs w:val="4"/>
                <w:color w:val="auto"/>
              </w:rPr>
            </w:pPr>
          </w:p>
        </w:tc>
        <w:tc>
          <w:tcPr>
            <w:tcW w:w="2220" w:type="dxa"/>
            <w:vAlign w:val="bottom"/>
            <w:tcBorders>
              <w:right w:val="single" w:sz="8" w:color="auto"/>
            </w:tcBorders>
            <w:vMerge w:val="restart"/>
          </w:tcPr>
          <w:p>
            <w:pPr>
              <w:ind w:left="1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shd w:val="clear" w:color="auto" w:fill="D3D3D3"/>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2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 w:type="dxa"/>
            <w:vAlign w:val="bottom"/>
            <w:tcBorders>
              <w:left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380" w:type="dxa"/>
            <w:vAlign w:val="bottom"/>
            <w:tcBorders>
              <w:right w:val="single" w:sz="8" w:color="auto"/>
            </w:tcBorders>
          </w:tcPr>
          <w:p>
            <w:pPr>
              <w:spacing w:after="0"/>
              <w:rPr>
                <w:sz w:val="18"/>
                <w:szCs w:val="18"/>
                <w:color w:val="auto"/>
              </w:rPr>
            </w:pPr>
          </w:p>
        </w:tc>
        <w:tc>
          <w:tcPr>
            <w:tcW w:w="1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5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shd w:val="clear" w:color="auto" w:fill="D3D3D3"/>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40" w:type="dxa"/>
            <w:vAlign w:val="bottom"/>
            <w:tcBorders>
              <w:left w:val="single" w:sz="8" w:color="auto"/>
            </w:tcBorders>
          </w:tcPr>
          <w:p>
            <w:pPr>
              <w:jc w:val="center"/>
              <w:ind w:left="250"/>
              <w:spacing w:after="0" w:line="188" w:lineRule="exact"/>
              <w:rPr>
                <w:sz w:val="20"/>
                <w:szCs w:val="20"/>
                <w:color w:val="auto"/>
              </w:rPr>
            </w:pPr>
            <w:r>
              <w:rPr>
                <w:rFonts w:ascii="Times New Roman" w:cs="Times New Roman" w:eastAsia="Times New Roman" w:hAnsi="Times New Roman"/>
                <w:sz w:val="18"/>
                <w:szCs w:val="18"/>
                <w:b w:val="1"/>
                <w:bCs w:val="1"/>
                <w:color w:val="auto"/>
                <w:w w:val="88"/>
              </w:rPr>
              <w:t>4</w:t>
            </w:r>
          </w:p>
        </w:tc>
        <w:tc>
          <w:tcPr>
            <w:tcW w:w="380" w:type="dxa"/>
            <w:vAlign w:val="bottom"/>
            <w:tcBorders>
              <w:right w:val="single" w:sz="8" w:color="auto"/>
            </w:tcBorders>
          </w:tcPr>
          <w:p>
            <w:pPr>
              <w:spacing w:after="0"/>
              <w:rPr>
                <w:sz w:val="16"/>
                <w:szCs w:val="16"/>
                <w:color w:val="auto"/>
              </w:rPr>
            </w:pPr>
          </w:p>
        </w:tc>
        <w:tc>
          <w:tcPr>
            <w:tcW w:w="8100" w:type="dxa"/>
            <w:vAlign w:val="bottom"/>
            <w:gridSpan w:val="7"/>
          </w:tcPr>
          <w:p>
            <w:pPr>
              <w:ind w:left="80"/>
              <w:spacing w:after="0" w:line="188" w:lineRule="exact"/>
              <w:rPr>
                <w:sz w:val="20"/>
                <w:szCs w:val="20"/>
                <w:color w:val="auto"/>
              </w:rPr>
            </w:pPr>
            <w:r>
              <w:rPr>
                <w:rFonts w:ascii="Times New Roman" w:cs="Times New Roman" w:eastAsia="Times New Roman" w:hAnsi="Times New Roman"/>
                <w:sz w:val="18"/>
                <w:szCs w:val="18"/>
                <w:color w:val="auto"/>
              </w:rPr>
              <w:t>CITIZENSHIP OR PLACE OF ORGANIZATION</w:t>
            </w:r>
          </w:p>
        </w:tc>
        <w:tc>
          <w:tcPr>
            <w:tcW w:w="2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5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5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540" w:type="dxa"/>
            <w:vAlign w:val="bottom"/>
            <w:tcBorders>
              <w:bottom w:val="single" w:sz="8" w:color="auto"/>
            </w:tcBorders>
            <w:gridSpan w:val="2"/>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4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w:t>
            </w:r>
          </w:p>
        </w:tc>
        <w:tc>
          <w:tcPr>
            <w:tcW w:w="6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600" w:type="dxa"/>
            <w:vAlign w:val="bottom"/>
            <w:tcBorders>
              <w:left w:val="single" w:sz="8" w:color="auto"/>
              <w:right w:val="single" w:sz="8" w:color="auto"/>
            </w:tcBorders>
            <w:gridSpan w:val="5"/>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604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600" w:type="dxa"/>
            <w:vAlign w:val="bottom"/>
            <w:tcBorders>
              <w:left w:val="single" w:sz="8" w:color="auto"/>
              <w:right w:val="single" w:sz="8" w:color="auto"/>
            </w:tcBorders>
            <w:gridSpan w:val="5"/>
            <w:vMerge w:val="continue"/>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w:t>
            </w:r>
          </w:p>
        </w:tc>
        <w:tc>
          <w:tcPr>
            <w:tcW w:w="6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2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right w:val="single" w:sz="8" w:color="auto"/>
            </w:tcBorders>
            <w:gridSpan w:val="5"/>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6540" w:type="dxa"/>
            <w:vAlign w:val="bottom"/>
            <w:gridSpan w:val="2"/>
            <w:vMerge w:val="continue"/>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right w:val="single" w:sz="8" w:color="auto"/>
            </w:tcBorders>
            <w:gridSpan w:val="5"/>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6040" w:type="dxa"/>
            <w:vAlign w:val="bottom"/>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1,086,623*</w:t>
            </w: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600" w:type="dxa"/>
            <w:vAlign w:val="bottom"/>
            <w:tcBorders>
              <w:left w:val="single" w:sz="8" w:color="auto"/>
              <w:right w:val="single" w:sz="8" w:color="auto"/>
            </w:tcBorders>
            <w:gridSpan w:val="5"/>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6540" w:type="dxa"/>
            <w:vAlign w:val="bottom"/>
            <w:tcBorders>
              <w:bottom w:val="single" w:sz="8" w:color="auto"/>
            </w:tcBorders>
            <w:gridSpan w:val="2"/>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00" w:type="dxa"/>
            <w:vAlign w:val="bottom"/>
            <w:tcBorders>
              <w:left w:val="single" w:sz="8" w:color="auto"/>
              <w:right w:val="single" w:sz="8" w:color="auto"/>
            </w:tcBorders>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w:t>
            </w:r>
          </w:p>
        </w:tc>
        <w:tc>
          <w:tcPr>
            <w:tcW w:w="6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40" w:type="dxa"/>
            <w:vAlign w:val="bottom"/>
            <w:tcBorders>
              <w:left w:val="single" w:sz="8" w:color="auto"/>
            </w:tcBorders>
          </w:tcPr>
          <w:p>
            <w:pPr>
              <w:spacing w:after="0"/>
              <w:rPr>
                <w:sz w:val="14"/>
                <w:szCs w:val="14"/>
                <w:color w:val="auto"/>
              </w:rPr>
            </w:pPr>
          </w:p>
        </w:tc>
        <w:tc>
          <w:tcPr>
            <w:tcW w:w="1060" w:type="dxa"/>
            <w:vAlign w:val="bottom"/>
            <w:tcBorders>
              <w:right w:val="single" w:sz="8" w:color="auto"/>
            </w:tcBorders>
            <w:gridSpan w:val="4"/>
            <w:vMerge w:val="restart"/>
          </w:tcPr>
          <w:p>
            <w:pPr>
              <w:jc w:val="center"/>
              <w:ind w:right="560"/>
              <w:spacing w:after="0"/>
              <w:rPr>
                <w:sz w:val="20"/>
                <w:szCs w:val="20"/>
                <w:color w:val="auto"/>
              </w:rPr>
            </w:pPr>
            <w:r>
              <w:rPr>
                <w:rFonts w:ascii="Times New Roman" w:cs="Times New Roman" w:eastAsia="Times New Roman" w:hAnsi="Times New Roman"/>
                <w:sz w:val="18"/>
                <w:szCs w:val="18"/>
                <w:color w:val="auto"/>
              </w:rPr>
              <w:t>EACH</w:t>
            </w:r>
          </w:p>
        </w:tc>
        <w:tc>
          <w:tcPr>
            <w:tcW w:w="300" w:type="dxa"/>
            <w:vAlign w:val="bottom"/>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6540" w:type="dxa"/>
            <w:vAlign w:val="bottom"/>
            <w:gridSpan w:val="2"/>
            <w:vMerge w:val="continue"/>
          </w:tcPr>
          <w:p>
            <w:pPr>
              <w:spacing w:after="0"/>
              <w:rPr>
                <w:sz w:val="14"/>
                <w:szCs w:val="14"/>
                <w:color w:val="auto"/>
              </w:rPr>
            </w:pPr>
          </w:p>
        </w:tc>
        <w:tc>
          <w:tcPr>
            <w:tcW w:w="2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40" w:type="dxa"/>
            <w:vAlign w:val="bottom"/>
            <w:tcBorders>
              <w:left w:val="single" w:sz="8" w:color="auto"/>
            </w:tcBorders>
          </w:tcPr>
          <w:p>
            <w:pPr>
              <w:spacing w:after="0"/>
              <w:rPr>
                <w:sz w:val="4"/>
                <w:szCs w:val="4"/>
                <w:color w:val="auto"/>
              </w:rPr>
            </w:pPr>
          </w:p>
        </w:tc>
        <w:tc>
          <w:tcPr>
            <w:tcW w:w="1060" w:type="dxa"/>
            <w:vAlign w:val="bottom"/>
            <w:tcBorders>
              <w:right w:val="single" w:sz="8" w:color="auto"/>
            </w:tcBorders>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6040" w:type="dxa"/>
            <w:vAlign w:val="bottom"/>
          </w:tcPr>
          <w:p>
            <w:pPr>
              <w:spacing w:after="0"/>
              <w:rPr>
                <w:sz w:val="4"/>
                <w:szCs w:val="4"/>
                <w:color w:val="auto"/>
              </w:rPr>
            </w:pPr>
          </w:p>
        </w:tc>
        <w:tc>
          <w:tcPr>
            <w:tcW w:w="2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604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600" w:type="dxa"/>
            <w:vAlign w:val="bottom"/>
            <w:tcBorders>
              <w:left w:val="single" w:sz="8" w:color="auto"/>
              <w:right w:val="single" w:sz="8" w:color="auto"/>
            </w:tcBorders>
            <w:gridSpan w:val="5"/>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PERSON WITH</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600" w:type="dxa"/>
            <w:vAlign w:val="bottom"/>
            <w:tcBorders>
              <w:left w:val="single" w:sz="8" w:color="auto"/>
              <w:right w:val="single" w:sz="8" w:color="auto"/>
            </w:tcBorders>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8</w:t>
            </w:r>
          </w:p>
        </w:tc>
        <w:tc>
          <w:tcPr>
            <w:tcW w:w="6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4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Borders>
              <w:right w:val="single" w:sz="8" w:color="auto"/>
            </w:tcBorders>
            <w:vMerge w:val="continue"/>
          </w:tcPr>
          <w:p>
            <w:pPr>
              <w:spacing w:after="0"/>
              <w:rPr>
                <w:sz w:val="13"/>
                <w:szCs w:val="13"/>
                <w:color w:val="auto"/>
              </w:rPr>
            </w:pPr>
          </w:p>
        </w:tc>
        <w:tc>
          <w:tcPr>
            <w:tcW w:w="6540" w:type="dxa"/>
            <w:vAlign w:val="bottom"/>
            <w:gridSpan w:val="2"/>
            <w:vMerge w:val="continue"/>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0"/>
        </w:trPr>
        <w:tc>
          <w:tcPr>
            <w:tcW w:w="54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6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1,086,623*</w:t>
            </w:r>
          </w:p>
        </w:tc>
        <w:tc>
          <w:tcPr>
            <w:tcW w:w="2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40" w:type="dxa"/>
            <w:vAlign w:val="bottom"/>
            <w:tcBorders>
              <w:left w:val="single" w:sz="8" w:color="auto"/>
            </w:tcBorders>
          </w:tcPr>
          <w:p>
            <w:pPr>
              <w:jc w:val="center"/>
              <w:ind w:left="270"/>
              <w:spacing w:after="0" w:line="188" w:lineRule="exact"/>
              <w:rPr>
                <w:sz w:val="20"/>
                <w:szCs w:val="20"/>
                <w:color w:val="auto"/>
              </w:rPr>
            </w:pPr>
            <w:r>
              <w:rPr>
                <w:rFonts w:ascii="Times New Roman" w:cs="Times New Roman" w:eastAsia="Times New Roman" w:hAnsi="Times New Roman"/>
                <w:sz w:val="18"/>
                <w:szCs w:val="18"/>
                <w:b w:val="1"/>
                <w:bCs w:val="1"/>
                <w:color w:val="auto"/>
              </w:rPr>
              <w:t>9</w:t>
            </w:r>
          </w:p>
        </w:tc>
        <w:tc>
          <w:tcPr>
            <w:tcW w:w="3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2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1,086,623*</w:t>
            </w: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580" w:type="dxa"/>
            <w:vAlign w:val="bottom"/>
            <w:tcBorders>
              <w:bottom w:val="single" w:sz="8" w:color="auto"/>
            </w:tcBorders>
            <w:gridSpan w:val="5"/>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20" w:type="dxa"/>
            <w:vAlign w:val="bottom"/>
            <w:tcBorders>
              <w:right w:val="single" w:sz="8" w:color="auto"/>
            </w:tcBorders>
          </w:tcPr>
          <w:p>
            <w:pPr>
              <w:ind w:left="1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shd w:val="clear" w:color="auto" w:fill="D3D3D3"/>
          </w:tcPr>
          <w:p>
            <w:pPr>
              <w:spacing w:after="0"/>
              <w:rPr>
                <w:sz w:val="17"/>
                <w:szCs w:val="17"/>
                <w:color w:val="auto"/>
              </w:rPr>
            </w:pPr>
          </w:p>
        </w:tc>
        <w:tc>
          <w:tcPr>
            <w:tcW w:w="160" w:type="dxa"/>
            <w:vAlign w:val="bottom"/>
            <w:tcBorders>
              <w:left w:val="single" w:sz="8" w:color="D3D3D3"/>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40" w:type="dxa"/>
            <w:vAlign w:val="bottom"/>
            <w:tcBorders>
              <w:left w:val="single" w:sz="8" w:color="auto"/>
            </w:tcBorders>
          </w:tcPr>
          <w:p>
            <w:pPr>
              <w:jc w:val="center"/>
              <w:ind w:left="2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11</w:t>
            </w:r>
          </w:p>
        </w:tc>
        <w:tc>
          <w:tcPr>
            <w:tcW w:w="3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2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2.1%**</w:t>
            </w: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580" w:type="dxa"/>
            <w:vAlign w:val="bottom"/>
            <w:tcBorders>
              <w:bottom w:val="single" w:sz="8" w:color="auto"/>
            </w:tcBorders>
            <w:gridSpan w:val="5"/>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40" w:type="dxa"/>
            <w:vAlign w:val="bottom"/>
            <w:tcBorders>
              <w:left w:val="single" w:sz="8" w:color="auto"/>
            </w:tcBorders>
          </w:tcPr>
          <w:p>
            <w:pPr>
              <w:jc w:val="center"/>
              <w:ind w:left="2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12</w:t>
            </w:r>
          </w:p>
        </w:tc>
        <w:tc>
          <w:tcPr>
            <w:tcW w:w="3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2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color w:val="auto"/>
              </w:rPr>
              <w:t>TYPE OF REPORTING PERSON*</w:t>
            </w:r>
          </w:p>
        </w:tc>
        <w:tc>
          <w:tcPr>
            <w:tcW w:w="2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w:t>
            </w: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FOOTNOTES</w:t>
      </w:r>
    </w:p>
    <w:p>
      <w:pPr>
        <w:spacing w:after="0" w:line="206" w:lineRule="exact"/>
        <w:rPr>
          <w:sz w:val="20"/>
          <w:szCs w:val="20"/>
          <w:color w:val="auto"/>
        </w:rPr>
      </w:pPr>
    </w:p>
    <w:p>
      <w:pPr>
        <w:ind w:right="720" w:firstLine="8"/>
        <w:spacing w:after="0" w:line="262" w:lineRule="auto"/>
        <w:tabs>
          <w:tab w:leader="none" w:pos="162"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Consists of 21,036 shares of the Issuer’s common stock and warrants to acquire an additional 1,065,587 shares of common stock.</w:t>
      </w:r>
    </w:p>
    <w:p>
      <w:pPr>
        <w:spacing w:after="0" w:line="150" w:lineRule="exact"/>
        <w:rPr>
          <w:sz w:val="20"/>
          <w:szCs w:val="20"/>
          <w:color w:val="auto"/>
        </w:rPr>
      </w:pPr>
    </w:p>
    <w:p>
      <w:pPr>
        <w:jc w:val="both"/>
        <w:ind w:firstLine="8"/>
        <w:spacing w:after="0" w:line="241" w:lineRule="auto"/>
        <w:tabs>
          <w:tab w:leader="none" w:pos="285"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percentages used herein are calculated based on 50,639,837 shares of common stock outstanding of the Issuer as reported in Registration Statement on Form S-1 filed with the Securities and Exchange Commission on October 21, 2022, plus 1,065,587 shares underlying warrants which are beneficially owned by the reporting persons and included pursuant to Rule 13d-3(d)(1)(i)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349885</wp:posOffset>
            </wp:positionV>
            <wp:extent cx="7153275" cy="46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29"/>
        </w:trPr>
        <w:tc>
          <w:tcPr>
            <w:tcW w:w="1900" w:type="dxa"/>
            <w:vAlign w:val="bottom"/>
            <w:tcBorders>
              <w:top w:val="single" w:sz="8" w:color="auto"/>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74113T105</w:t>
            </w:r>
          </w:p>
        </w:tc>
        <w:tc>
          <w:tcPr>
            <w:tcW w:w="5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right w:val="single" w:sz="8" w:color="auto"/>
            </w:tcBorders>
          </w:tcPr>
          <w:p>
            <w:pPr>
              <w:spacing w:after="0"/>
              <w:rPr>
                <w:sz w:val="19"/>
                <w:szCs w:val="19"/>
                <w:color w:val="auto"/>
              </w:rPr>
            </w:pPr>
          </w:p>
        </w:tc>
        <w:tc>
          <w:tcPr>
            <w:tcW w:w="6040" w:type="dxa"/>
            <w:vAlign w:val="bottom"/>
            <w:tcBorders>
              <w:right w:val="single" w:sz="8" w:color="auto"/>
            </w:tcBorders>
          </w:tcPr>
          <w:p>
            <w:pPr>
              <w:spacing w:after="0"/>
              <w:rPr>
                <w:sz w:val="19"/>
                <w:szCs w:val="19"/>
                <w:color w:val="auto"/>
              </w:rPr>
            </w:pPr>
          </w:p>
        </w:tc>
        <w:tc>
          <w:tcPr>
            <w:tcW w:w="22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Page 3 of 7 Pages</w:t>
            </w:r>
          </w:p>
        </w:tc>
        <w:tc>
          <w:tcPr>
            <w:tcW w:w="0" w:type="dxa"/>
            <w:vAlign w:val="bottom"/>
          </w:tcPr>
          <w:p>
            <w:pPr>
              <w:spacing w:after="0"/>
              <w:rPr>
                <w:sz w:val="1"/>
                <w:szCs w:val="1"/>
                <w:color w:val="auto"/>
              </w:rPr>
            </w:pPr>
          </w:p>
        </w:tc>
      </w:tr>
      <w:tr>
        <w:trPr>
          <w:trHeight w:val="237"/>
        </w:trPr>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spacing w:after="0"/>
              <w:rPr>
                <w:sz w:val="20"/>
                <w:szCs w:val="20"/>
                <w:color w:val="auto"/>
              </w:rPr>
            </w:pPr>
          </w:p>
        </w:tc>
        <w:tc>
          <w:tcPr>
            <w:tcW w:w="6540" w:type="dxa"/>
            <w:vAlign w:val="bottom"/>
            <w:tcBorders>
              <w:bottom w:val="single" w:sz="8" w:color="auto"/>
            </w:tcBorders>
            <w:gridSpan w:val="2"/>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40" w:type="dxa"/>
            <w:vAlign w:val="bottom"/>
            <w:tcBorders>
              <w:left w:val="single" w:sz="8" w:color="auto"/>
            </w:tcBorders>
          </w:tcPr>
          <w:p>
            <w:pPr>
              <w:jc w:val="center"/>
              <w:ind w:left="250"/>
              <w:spacing w:after="0" w:line="191" w:lineRule="exact"/>
              <w:rPr>
                <w:sz w:val="20"/>
                <w:szCs w:val="20"/>
                <w:color w:val="auto"/>
              </w:rPr>
            </w:pPr>
            <w:r>
              <w:rPr>
                <w:rFonts w:ascii="Times New Roman" w:cs="Times New Roman" w:eastAsia="Times New Roman" w:hAnsi="Times New Roman"/>
                <w:sz w:val="18"/>
                <w:szCs w:val="18"/>
                <w:b w:val="1"/>
                <w:bCs w:val="1"/>
                <w:color w:val="auto"/>
                <w:w w:val="88"/>
              </w:rPr>
              <w:t>1</w:t>
            </w:r>
          </w:p>
        </w:tc>
        <w:tc>
          <w:tcPr>
            <w:tcW w:w="380" w:type="dxa"/>
            <w:vAlign w:val="bottom"/>
            <w:tcBorders>
              <w:right w:val="single" w:sz="8" w:color="auto"/>
            </w:tcBorders>
          </w:tcPr>
          <w:p>
            <w:pPr>
              <w:spacing w:after="0"/>
              <w:rPr>
                <w:sz w:val="16"/>
                <w:szCs w:val="16"/>
                <w:color w:val="auto"/>
              </w:rPr>
            </w:pPr>
          </w:p>
        </w:tc>
        <w:tc>
          <w:tcPr>
            <w:tcW w:w="8100" w:type="dxa"/>
            <w:vAlign w:val="bottom"/>
            <w:gridSpan w:val="7"/>
          </w:tcPr>
          <w:p>
            <w:pPr>
              <w:ind w:left="80"/>
              <w:spacing w:after="0" w:line="191" w:lineRule="exact"/>
              <w:rPr>
                <w:sz w:val="20"/>
                <w:szCs w:val="20"/>
                <w:color w:val="auto"/>
              </w:rPr>
            </w:pPr>
            <w:r>
              <w:rPr>
                <w:rFonts w:ascii="Times New Roman" w:cs="Times New Roman" w:eastAsia="Times New Roman" w:hAnsi="Times New Roman"/>
                <w:sz w:val="18"/>
                <w:szCs w:val="18"/>
                <w:color w:val="auto"/>
              </w:rPr>
              <w:t>NAME OF REPORTING PERSONS</w:t>
            </w:r>
          </w:p>
        </w:tc>
        <w:tc>
          <w:tcPr>
            <w:tcW w:w="2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810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S.S. OR I.R.S. IDENTIFICATION NO. OF ABOVE PERSONS</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 w:type="dxa"/>
            <w:vAlign w:val="bottom"/>
            <w:tcBorders>
              <w:left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810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MM Asset Management Inc.</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spacing w:after="0"/>
              <w:rPr>
                <w:sz w:val="18"/>
                <w:szCs w:val="18"/>
                <w:color w:val="auto"/>
              </w:rPr>
            </w:pPr>
          </w:p>
        </w:tc>
        <w:tc>
          <w:tcPr>
            <w:tcW w:w="6540" w:type="dxa"/>
            <w:vAlign w:val="bottom"/>
            <w:tcBorders>
              <w:bottom w:val="single" w:sz="8" w:color="auto"/>
            </w:tcBorders>
            <w:gridSpan w:val="2"/>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40" w:type="dxa"/>
            <w:vAlign w:val="bottom"/>
            <w:tcBorders>
              <w:left w:val="single" w:sz="8" w:color="auto"/>
            </w:tcBorders>
          </w:tcPr>
          <w:p>
            <w:pPr>
              <w:jc w:val="center"/>
              <w:ind w:left="250"/>
              <w:spacing w:after="0" w:line="163" w:lineRule="exact"/>
              <w:rPr>
                <w:sz w:val="20"/>
                <w:szCs w:val="20"/>
                <w:color w:val="auto"/>
              </w:rPr>
            </w:pPr>
            <w:r>
              <w:rPr>
                <w:rFonts w:ascii="Times New Roman" w:cs="Times New Roman" w:eastAsia="Times New Roman" w:hAnsi="Times New Roman"/>
                <w:sz w:val="18"/>
                <w:szCs w:val="18"/>
                <w:b w:val="1"/>
                <w:bCs w:val="1"/>
                <w:color w:val="auto"/>
                <w:w w:val="88"/>
              </w:rPr>
              <w:t>2</w:t>
            </w:r>
          </w:p>
        </w:tc>
        <w:tc>
          <w:tcPr>
            <w:tcW w:w="380" w:type="dxa"/>
            <w:vAlign w:val="bottom"/>
            <w:tcBorders>
              <w:right w:val="single" w:sz="8" w:color="auto"/>
            </w:tcBorders>
          </w:tcPr>
          <w:p>
            <w:pPr>
              <w:spacing w:after="0"/>
              <w:rPr>
                <w:sz w:val="14"/>
                <w:szCs w:val="14"/>
                <w:color w:val="auto"/>
              </w:rPr>
            </w:pPr>
          </w:p>
        </w:tc>
        <w:tc>
          <w:tcPr>
            <w:tcW w:w="8100" w:type="dxa"/>
            <w:vAlign w:val="bottom"/>
            <w:gridSpan w:val="7"/>
          </w:tcPr>
          <w:p>
            <w:pPr>
              <w:ind w:left="80"/>
              <w:spacing w:after="0" w:line="163"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Borders>
              <w:right w:val="single" w:sz="8" w:color="auto"/>
            </w:tcBorders>
          </w:tcPr>
          <w:p>
            <w:pPr>
              <w:ind w:left="1620"/>
              <w:spacing w:after="0" w:line="163"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
        </w:trPr>
        <w:tc>
          <w:tcPr>
            <w:tcW w:w="540" w:type="dxa"/>
            <w:vAlign w:val="bottom"/>
            <w:tcBorders>
              <w:left w:val="single" w:sz="8" w:color="auto"/>
            </w:tcBorders>
          </w:tcPr>
          <w:p>
            <w:pPr>
              <w:spacing w:after="0"/>
              <w:rPr>
                <w:sz w:val="4"/>
                <w:szCs w:val="4"/>
                <w:color w:val="auto"/>
              </w:rPr>
            </w:pPr>
          </w:p>
        </w:tc>
        <w:tc>
          <w:tcPr>
            <w:tcW w:w="38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40" w:type="dxa"/>
            <w:vAlign w:val="bottom"/>
          </w:tcPr>
          <w:p>
            <w:pPr>
              <w:spacing w:after="0"/>
              <w:rPr>
                <w:sz w:val="4"/>
                <w:szCs w:val="4"/>
                <w:color w:val="auto"/>
              </w:rPr>
            </w:pPr>
          </w:p>
        </w:tc>
        <w:tc>
          <w:tcPr>
            <w:tcW w:w="2220" w:type="dxa"/>
            <w:vAlign w:val="bottom"/>
            <w:tcBorders>
              <w:right w:val="single" w:sz="8" w:color="auto"/>
            </w:tcBorders>
            <w:vMerge w:val="restart"/>
          </w:tcPr>
          <w:p>
            <w:pPr>
              <w:ind w:left="162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shd w:val="clear" w:color="auto" w:fill="D3D3D3"/>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2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 w:type="dxa"/>
            <w:vAlign w:val="bottom"/>
            <w:tcBorders>
              <w:left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380" w:type="dxa"/>
            <w:vAlign w:val="bottom"/>
            <w:tcBorders>
              <w:right w:val="single" w:sz="8" w:color="auto"/>
            </w:tcBorders>
          </w:tcPr>
          <w:p>
            <w:pPr>
              <w:spacing w:after="0"/>
              <w:rPr>
                <w:sz w:val="18"/>
                <w:szCs w:val="18"/>
                <w:color w:val="auto"/>
              </w:rPr>
            </w:pPr>
          </w:p>
        </w:tc>
        <w:tc>
          <w:tcPr>
            <w:tcW w:w="1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SEC USE ONLY</w:t>
            </w:r>
          </w:p>
        </w:tc>
        <w:tc>
          <w:tcPr>
            <w:tcW w:w="50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shd w:val="clear" w:color="auto" w:fill="D3D3D3"/>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40" w:type="dxa"/>
            <w:vAlign w:val="bottom"/>
            <w:tcBorders>
              <w:left w:val="single" w:sz="8" w:color="auto"/>
            </w:tcBorders>
          </w:tcPr>
          <w:p>
            <w:pPr>
              <w:jc w:val="center"/>
              <w:ind w:left="250"/>
              <w:spacing w:after="0" w:line="188" w:lineRule="exact"/>
              <w:rPr>
                <w:sz w:val="20"/>
                <w:szCs w:val="20"/>
                <w:color w:val="auto"/>
              </w:rPr>
            </w:pPr>
            <w:r>
              <w:rPr>
                <w:rFonts w:ascii="Times New Roman" w:cs="Times New Roman" w:eastAsia="Times New Roman" w:hAnsi="Times New Roman"/>
                <w:sz w:val="18"/>
                <w:szCs w:val="18"/>
                <w:b w:val="1"/>
                <w:bCs w:val="1"/>
                <w:color w:val="auto"/>
                <w:w w:val="88"/>
              </w:rPr>
              <w:t>4</w:t>
            </w:r>
          </w:p>
        </w:tc>
        <w:tc>
          <w:tcPr>
            <w:tcW w:w="380" w:type="dxa"/>
            <w:vAlign w:val="bottom"/>
            <w:tcBorders>
              <w:right w:val="single" w:sz="8" w:color="auto"/>
            </w:tcBorders>
          </w:tcPr>
          <w:p>
            <w:pPr>
              <w:spacing w:after="0"/>
              <w:rPr>
                <w:sz w:val="16"/>
                <w:szCs w:val="16"/>
                <w:color w:val="auto"/>
              </w:rPr>
            </w:pPr>
          </w:p>
        </w:tc>
        <w:tc>
          <w:tcPr>
            <w:tcW w:w="8100" w:type="dxa"/>
            <w:vAlign w:val="bottom"/>
            <w:gridSpan w:val="7"/>
          </w:tcPr>
          <w:p>
            <w:pPr>
              <w:ind w:left="80"/>
              <w:spacing w:after="0" w:line="188" w:lineRule="exact"/>
              <w:rPr>
                <w:sz w:val="20"/>
                <w:szCs w:val="20"/>
                <w:color w:val="auto"/>
              </w:rPr>
            </w:pPr>
            <w:r>
              <w:rPr>
                <w:rFonts w:ascii="Times New Roman" w:cs="Times New Roman" w:eastAsia="Times New Roman" w:hAnsi="Times New Roman"/>
                <w:sz w:val="18"/>
                <w:szCs w:val="18"/>
                <w:color w:val="auto"/>
              </w:rPr>
              <w:t>CITIZENSHIP OR PLACE OF ORGANIZATION</w:t>
            </w:r>
          </w:p>
        </w:tc>
        <w:tc>
          <w:tcPr>
            <w:tcW w:w="2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156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Ontario, Canada</w:t>
            </w:r>
          </w:p>
        </w:tc>
        <w:tc>
          <w:tcPr>
            <w:tcW w:w="5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540" w:type="dxa"/>
            <w:vAlign w:val="bottom"/>
            <w:tcBorders>
              <w:bottom w:val="single" w:sz="8" w:color="auto"/>
            </w:tcBorders>
            <w:gridSpan w:val="2"/>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4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Borders>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5</w:t>
            </w:r>
          </w:p>
        </w:tc>
        <w:tc>
          <w:tcPr>
            <w:tcW w:w="6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600" w:type="dxa"/>
            <w:vAlign w:val="bottom"/>
            <w:tcBorders>
              <w:left w:val="single" w:sz="8" w:color="auto"/>
              <w:right w:val="single" w:sz="8" w:color="auto"/>
            </w:tcBorders>
            <w:gridSpan w:val="5"/>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NUMBER OF</w:t>
            </w: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6040" w:type="dxa"/>
            <w:vAlign w:val="bottom"/>
            <w:tcBorders>
              <w:bottom w:val="single" w:sz="8" w:color="auto"/>
            </w:tcBorders>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1600" w:type="dxa"/>
            <w:vAlign w:val="bottom"/>
            <w:tcBorders>
              <w:left w:val="single" w:sz="8" w:color="auto"/>
              <w:right w:val="single" w:sz="8" w:color="auto"/>
            </w:tcBorders>
            <w:gridSpan w:val="5"/>
            <w:vMerge w:val="continue"/>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6</w:t>
            </w:r>
          </w:p>
        </w:tc>
        <w:tc>
          <w:tcPr>
            <w:tcW w:w="6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2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600" w:type="dxa"/>
            <w:vAlign w:val="bottom"/>
            <w:tcBorders>
              <w:left w:val="single" w:sz="8" w:color="auto"/>
              <w:right w:val="single" w:sz="8" w:color="auto"/>
            </w:tcBorders>
            <w:gridSpan w:val="5"/>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SHARES</w:t>
            </w:r>
          </w:p>
        </w:tc>
        <w:tc>
          <w:tcPr>
            <w:tcW w:w="300" w:type="dxa"/>
            <w:vAlign w:val="bottom"/>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6540" w:type="dxa"/>
            <w:vAlign w:val="bottom"/>
            <w:gridSpan w:val="2"/>
            <w:vMerge w:val="continue"/>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1600" w:type="dxa"/>
            <w:vAlign w:val="bottom"/>
            <w:tcBorders>
              <w:left w:val="single" w:sz="8" w:color="auto"/>
              <w:right w:val="single" w:sz="8" w:color="auto"/>
            </w:tcBorders>
            <w:gridSpan w:val="5"/>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Borders>
              <w:right w:val="single" w:sz="8" w:color="auto"/>
            </w:tcBorders>
          </w:tcPr>
          <w:p>
            <w:pPr>
              <w:spacing w:after="0"/>
              <w:rPr>
                <w:sz w:val="5"/>
                <w:szCs w:val="5"/>
                <w:color w:val="auto"/>
              </w:rPr>
            </w:pPr>
          </w:p>
        </w:tc>
        <w:tc>
          <w:tcPr>
            <w:tcW w:w="500" w:type="dxa"/>
            <w:vAlign w:val="bottom"/>
          </w:tcPr>
          <w:p>
            <w:pPr>
              <w:spacing w:after="0"/>
              <w:rPr>
                <w:sz w:val="5"/>
                <w:szCs w:val="5"/>
                <w:color w:val="auto"/>
              </w:rPr>
            </w:pPr>
          </w:p>
        </w:tc>
        <w:tc>
          <w:tcPr>
            <w:tcW w:w="6040" w:type="dxa"/>
            <w:vAlign w:val="bottom"/>
          </w:tcPr>
          <w:p>
            <w:pPr>
              <w:spacing w:after="0"/>
              <w:rPr>
                <w:sz w:val="5"/>
                <w:szCs w:val="5"/>
                <w:color w:val="auto"/>
              </w:rPr>
            </w:pPr>
          </w:p>
        </w:tc>
        <w:tc>
          <w:tcPr>
            <w:tcW w:w="2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7"/>
              </w:rPr>
              <w:t>BENEFICIALLY</w:t>
            </w:r>
          </w:p>
        </w:tc>
        <w:tc>
          <w:tcPr>
            <w:tcW w:w="3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6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1,086,623*</w:t>
            </w: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600" w:type="dxa"/>
            <w:vAlign w:val="bottom"/>
            <w:tcBorders>
              <w:left w:val="single" w:sz="8" w:color="auto"/>
              <w:right w:val="single" w:sz="8" w:color="auto"/>
            </w:tcBorders>
            <w:gridSpan w:val="5"/>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OWNED BY</w:t>
            </w:r>
          </w:p>
        </w:tc>
        <w:tc>
          <w:tcPr>
            <w:tcW w:w="300" w:type="dxa"/>
            <w:vAlign w:val="bottom"/>
            <w:tcBorders>
              <w:bottom w:val="single" w:sz="8" w:color="auto"/>
            </w:tcBorders>
          </w:tcPr>
          <w:p>
            <w:pPr>
              <w:spacing w:after="0"/>
              <w:rPr>
                <w:sz w:val="10"/>
                <w:szCs w:val="10"/>
                <w:color w:val="auto"/>
              </w:rPr>
            </w:pPr>
          </w:p>
        </w:tc>
        <w:tc>
          <w:tcPr>
            <w:tcW w:w="580" w:type="dxa"/>
            <w:vAlign w:val="bottom"/>
            <w:tcBorders>
              <w:bottom w:val="single" w:sz="8" w:color="auto"/>
              <w:right w:val="single" w:sz="8" w:color="auto"/>
            </w:tcBorders>
          </w:tcPr>
          <w:p>
            <w:pPr>
              <w:spacing w:after="0"/>
              <w:rPr>
                <w:sz w:val="10"/>
                <w:szCs w:val="10"/>
                <w:color w:val="auto"/>
              </w:rPr>
            </w:pPr>
          </w:p>
        </w:tc>
        <w:tc>
          <w:tcPr>
            <w:tcW w:w="6540" w:type="dxa"/>
            <w:vAlign w:val="bottom"/>
            <w:tcBorders>
              <w:bottom w:val="single" w:sz="8" w:color="auto"/>
            </w:tcBorders>
            <w:gridSpan w:val="2"/>
            <w:vMerge w:val="continue"/>
          </w:tcPr>
          <w:p>
            <w:pPr>
              <w:spacing w:after="0"/>
              <w:rPr>
                <w:sz w:val="10"/>
                <w:szCs w:val="10"/>
                <w:color w:val="auto"/>
              </w:rPr>
            </w:pPr>
          </w:p>
        </w:tc>
        <w:tc>
          <w:tcPr>
            <w:tcW w:w="2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00" w:type="dxa"/>
            <w:vAlign w:val="bottom"/>
            <w:tcBorders>
              <w:left w:val="single" w:sz="8" w:color="auto"/>
              <w:right w:val="single" w:sz="8" w:color="auto"/>
            </w:tcBorders>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7</w:t>
            </w:r>
          </w:p>
        </w:tc>
        <w:tc>
          <w:tcPr>
            <w:tcW w:w="6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2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40" w:type="dxa"/>
            <w:vAlign w:val="bottom"/>
            <w:tcBorders>
              <w:left w:val="single" w:sz="8" w:color="auto"/>
            </w:tcBorders>
          </w:tcPr>
          <w:p>
            <w:pPr>
              <w:spacing w:after="0"/>
              <w:rPr>
                <w:sz w:val="14"/>
                <w:szCs w:val="14"/>
                <w:color w:val="auto"/>
              </w:rPr>
            </w:pPr>
          </w:p>
        </w:tc>
        <w:tc>
          <w:tcPr>
            <w:tcW w:w="1060" w:type="dxa"/>
            <w:vAlign w:val="bottom"/>
            <w:tcBorders>
              <w:right w:val="single" w:sz="8" w:color="auto"/>
            </w:tcBorders>
            <w:gridSpan w:val="4"/>
            <w:vMerge w:val="restart"/>
          </w:tcPr>
          <w:p>
            <w:pPr>
              <w:jc w:val="center"/>
              <w:ind w:right="560"/>
              <w:spacing w:after="0"/>
              <w:rPr>
                <w:sz w:val="20"/>
                <w:szCs w:val="20"/>
                <w:color w:val="auto"/>
              </w:rPr>
            </w:pPr>
            <w:r>
              <w:rPr>
                <w:rFonts w:ascii="Times New Roman" w:cs="Times New Roman" w:eastAsia="Times New Roman" w:hAnsi="Times New Roman"/>
                <w:sz w:val="18"/>
                <w:szCs w:val="18"/>
                <w:color w:val="auto"/>
              </w:rPr>
              <w:t>EACH</w:t>
            </w:r>
          </w:p>
        </w:tc>
        <w:tc>
          <w:tcPr>
            <w:tcW w:w="300" w:type="dxa"/>
            <w:vAlign w:val="bottom"/>
          </w:tcPr>
          <w:p>
            <w:pPr>
              <w:spacing w:after="0"/>
              <w:rPr>
                <w:sz w:val="14"/>
                <w:szCs w:val="14"/>
                <w:color w:val="auto"/>
              </w:rPr>
            </w:pPr>
          </w:p>
        </w:tc>
        <w:tc>
          <w:tcPr>
            <w:tcW w:w="580" w:type="dxa"/>
            <w:vAlign w:val="bottom"/>
            <w:tcBorders>
              <w:right w:val="single" w:sz="8" w:color="auto"/>
            </w:tcBorders>
            <w:vMerge w:val="continue"/>
          </w:tcPr>
          <w:p>
            <w:pPr>
              <w:spacing w:after="0"/>
              <w:rPr>
                <w:sz w:val="14"/>
                <w:szCs w:val="14"/>
                <w:color w:val="auto"/>
              </w:rPr>
            </w:pPr>
          </w:p>
        </w:tc>
        <w:tc>
          <w:tcPr>
            <w:tcW w:w="6540" w:type="dxa"/>
            <w:vAlign w:val="bottom"/>
            <w:gridSpan w:val="2"/>
            <w:vMerge w:val="continue"/>
          </w:tcPr>
          <w:p>
            <w:pPr>
              <w:spacing w:after="0"/>
              <w:rPr>
                <w:sz w:val="14"/>
                <w:szCs w:val="14"/>
                <w:color w:val="auto"/>
              </w:rPr>
            </w:pPr>
          </w:p>
        </w:tc>
        <w:tc>
          <w:tcPr>
            <w:tcW w:w="2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540" w:type="dxa"/>
            <w:vAlign w:val="bottom"/>
            <w:tcBorders>
              <w:left w:val="single" w:sz="8" w:color="auto"/>
            </w:tcBorders>
          </w:tcPr>
          <w:p>
            <w:pPr>
              <w:spacing w:after="0"/>
              <w:rPr>
                <w:sz w:val="4"/>
                <w:szCs w:val="4"/>
                <w:color w:val="auto"/>
              </w:rPr>
            </w:pPr>
          </w:p>
        </w:tc>
        <w:tc>
          <w:tcPr>
            <w:tcW w:w="1060" w:type="dxa"/>
            <w:vAlign w:val="bottom"/>
            <w:tcBorders>
              <w:right w:val="single" w:sz="8" w:color="auto"/>
            </w:tcBorders>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6040" w:type="dxa"/>
            <w:vAlign w:val="bottom"/>
          </w:tcPr>
          <w:p>
            <w:pPr>
              <w:spacing w:after="0"/>
              <w:rPr>
                <w:sz w:val="4"/>
                <w:szCs w:val="4"/>
                <w:color w:val="auto"/>
              </w:rPr>
            </w:pPr>
          </w:p>
        </w:tc>
        <w:tc>
          <w:tcPr>
            <w:tcW w:w="2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0</w:t>
            </w:r>
          </w:p>
        </w:tc>
        <w:tc>
          <w:tcPr>
            <w:tcW w:w="604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600" w:type="dxa"/>
            <w:vAlign w:val="bottom"/>
            <w:tcBorders>
              <w:left w:val="single" w:sz="8" w:color="auto"/>
              <w:right w:val="single" w:sz="8" w:color="auto"/>
            </w:tcBorders>
            <w:gridSpan w:val="5"/>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rPr>
              <w:t>PERSON WITH</w:t>
            </w:r>
          </w:p>
        </w:tc>
        <w:tc>
          <w:tcPr>
            <w:tcW w:w="300" w:type="dxa"/>
            <w:vAlign w:val="bottom"/>
            <w:tcBorders>
              <w:bottom w:val="single" w:sz="8" w:color="auto"/>
            </w:tcBorders>
          </w:tcPr>
          <w:p>
            <w:pPr>
              <w:spacing w:after="0"/>
              <w:rPr>
                <w:sz w:val="12"/>
                <w:szCs w:val="12"/>
                <w:color w:val="auto"/>
              </w:rPr>
            </w:pPr>
          </w:p>
        </w:tc>
        <w:tc>
          <w:tcPr>
            <w:tcW w:w="580" w:type="dxa"/>
            <w:vAlign w:val="bottom"/>
            <w:tcBorders>
              <w:bottom w:val="single" w:sz="8" w:color="auto"/>
              <w:right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1600" w:type="dxa"/>
            <w:vAlign w:val="bottom"/>
            <w:tcBorders>
              <w:left w:val="single" w:sz="8" w:color="auto"/>
              <w:right w:val="single" w:sz="8" w:color="auto"/>
            </w:tcBorders>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Borders>
              <w:right w:val="single" w:sz="8" w:color="auto"/>
            </w:tcBorders>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8</w:t>
            </w:r>
          </w:p>
        </w:tc>
        <w:tc>
          <w:tcPr>
            <w:tcW w:w="65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540" w:type="dxa"/>
            <w:vAlign w:val="bottom"/>
            <w:tcBorders>
              <w:lef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Borders>
              <w:right w:val="single" w:sz="8" w:color="auto"/>
            </w:tcBorders>
            <w:vMerge w:val="continue"/>
          </w:tcPr>
          <w:p>
            <w:pPr>
              <w:spacing w:after="0"/>
              <w:rPr>
                <w:sz w:val="13"/>
                <w:szCs w:val="13"/>
                <w:color w:val="auto"/>
              </w:rPr>
            </w:pPr>
          </w:p>
        </w:tc>
        <w:tc>
          <w:tcPr>
            <w:tcW w:w="6540" w:type="dxa"/>
            <w:vAlign w:val="bottom"/>
            <w:gridSpan w:val="2"/>
            <w:vMerge w:val="continue"/>
          </w:tcPr>
          <w:p>
            <w:pPr>
              <w:spacing w:after="0"/>
              <w:rPr>
                <w:sz w:val="13"/>
                <w:szCs w:val="13"/>
                <w:color w:val="auto"/>
              </w:rPr>
            </w:pPr>
          </w:p>
        </w:tc>
        <w:tc>
          <w:tcPr>
            <w:tcW w:w="2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0"/>
        </w:trPr>
        <w:tc>
          <w:tcPr>
            <w:tcW w:w="540" w:type="dxa"/>
            <w:vAlign w:val="bottom"/>
            <w:tcBorders>
              <w:left w:val="single" w:sz="8" w:color="auto"/>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spacing w:after="0"/>
              <w:rPr>
                <w:sz w:val="24"/>
                <w:szCs w:val="24"/>
                <w:color w:val="auto"/>
              </w:rPr>
            </w:pPr>
          </w:p>
        </w:tc>
        <w:tc>
          <w:tcPr>
            <w:tcW w:w="65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1,086,623*</w:t>
            </w:r>
          </w:p>
        </w:tc>
        <w:tc>
          <w:tcPr>
            <w:tcW w:w="22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40" w:type="dxa"/>
            <w:vAlign w:val="bottom"/>
            <w:tcBorders>
              <w:left w:val="single" w:sz="8" w:color="auto"/>
            </w:tcBorders>
          </w:tcPr>
          <w:p>
            <w:pPr>
              <w:jc w:val="center"/>
              <w:ind w:left="270"/>
              <w:spacing w:after="0" w:line="188" w:lineRule="exact"/>
              <w:rPr>
                <w:sz w:val="20"/>
                <w:szCs w:val="20"/>
                <w:color w:val="auto"/>
              </w:rPr>
            </w:pPr>
            <w:r>
              <w:rPr>
                <w:rFonts w:ascii="Times New Roman" w:cs="Times New Roman" w:eastAsia="Times New Roman" w:hAnsi="Times New Roman"/>
                <w:sz w:val="18"/>
                <w:szCs w:val="18"/>
                <w:b w:val="1"/>
                <w:bCs w:val="1"/>
                <w:color w:val="auto"/>
              </w:rPr>
              <w:t>9</w:t>
            </w:r>
          </w:p>
        </w:tc>
        <w:tc>
          <w:tcPr>
            <w:tcW w:w="3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2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2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1,086,623*</w:t>
            </w: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580" w:type="dxa"/>
            <w:vAlign w:val="bottom"/>
            <w:tcBorders>
              <w:bottom w:val="single" w:sz="8" w:color="auto"/>
            </w:tcBorders>
            <w:gridSpan w:val="5"/>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 w:type="dxa"/>
            <w:vAlign w:val="bottom"/>
            <w:tcBorders>
              <w:left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3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2220" w:type="dxa"/>
            <w:vAlign w:val="bottom"/>
            <w:tcBorders>
              <w:right w:val="single" w:sz="8" w:color="auto"/>
            </w:tcBorders>
          </w:tcPr>
          <w:p>
            <w:pPr>
              <w:ind w:left="1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03"/>
        </w:trPr>
        <w:tc>
          <w:tcPr>
            <w:tcW w:w="540" w:type="dxa"/>
            <w:vAlign w:val="bottom"/>
            <w:tcBorders>
              <w:left w:val="single" w:sz="8" w:color="auto"/>
            </w:tcBorders>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shd w:val="clear" w:color="auto" w:fill="D3D3D3"/>
          </w:tcPr>
          <w:p>
            <w:pPr>
              <w:spacing w:after="0"/>
              <w:rPr>
                <w:sz w:val="17"/>
                <w:szCs w:val="17"/>
                <w:color w:val="auto"/>
              </w:rPr>
            </w:pPr>
          </w:p>
        </w:tc>
        <w:tc>
          <w:tcPr>
            <w:tcW w:w="160" w:type="dxa"/>
            <w:vAlign w:val="bottom"/>
            <w:tcBorders>
              <w:left w:val="single" w:sz="8" w:color="D3D3D3"/>
            </w:tcBorders>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2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0" w:type="dxa"/>
            <w:vAlign w:val="bottom"/>
            <w:tcBorders>
              <w:left w:val="single" w:sz="8" w:color="auto"/>
              <w:bottom w:val="single" w:sz="8" w:color="auto"/>
            </w:tcBorders>
          </w:tcPr>
          <w:p>
            <w:pPr>
              <w:spacing w:after="0"/>
              <w:rPr>
                <w:sz w:val="19"/>
                <w:szCs w:val="19"/>
                <w:color w:val="auto"/>
              </w:rPr>
            </w:pPr>
          </w:p>
        </w:tc>
        <w:tc>
          <w:tcPr>
            <w:tcW w:w="380" w:type="dxa"/>
            <w:vAlign w:val="bottom"/>
            <w:tcBorders>
              <w:bottom w:val="single" w:sz="8" w:color="auto"/>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40" w:type="dxa"/>
            <w:vAlign w:val="bottom"/>
            <w:tcBorders>
              <w:bottom w:val="single" w:sz="8" w:color="auto"/>
            </w:tcBorders>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40" w:type="dxa"/>
            <w:vAlign w:val="bottom"/>
            <w:tcBorders>
              <w:left w:val="single" w:sz="8" w:color="auto"/>
            </w:tcBorders>
          </w:tcPr>
          <w:p>
            <w:pPr>
              <w:jc w:val="center"/>
              <w:ind w:left="2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11</w:t>
            </w:r>
          </w:p>
        </w:tc>
        <w:tc>
          <w:tcPr>
            <w:tcW w:w="3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2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2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2.1%**</w:t>
            </w: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580" w:type="dxa"/>
            <w:vAlign w:val="bottom"/>
            <w:tcBorders>
              <w:bottom w:val="single" w:sz="8" w:color="auto"/>
            </w:tcBorders>
            <w:gridSpan w:val="5"/>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40" w:type="dxa"/>
            <w:vAlign w:val="bottom"/>
            <w:tcBorders>
              <w:left w:val="single" w:sz="8" w:color="auto"/>
            </w:tcBorders>
          </w:tcPr>
          <w:p>
            <w:pPr>
              <w:jc w:val="center"/>
              <w:ind w:left="2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12</w:t>
            </w:r>
          </w:p>
        </w:tc>
        <w:tc>
          <w:tcPr>
            <w:tcW w:w="3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2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color w:val="auto"/>
              </w:rPr>
              <w:t>TYPE OF REPORTING PERSON*</w:t>
            </w:r>
          </w:p>
        </w:tc>
        <w:tc>
          <w:tcPr>
            <w:tcW w:w="2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 w:type="dxa"/>
            <w:vAlign w:val="bottom"/>
            <w:tcBorders>
              <w:left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w:t>
            </w: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uto"/>
              <w:bottom w:val="single" w:sz="8" w:color="auto"/>
            </w:tcBorders>
          </w:tcPr>
          <w:p>
            <w:pPr>
              <w:spacing w:after="0"/>
              <w:rPr>
                <w:sz w:val="18"/>
                <w:szCs w:val="18"/>
                <w:color w:val="auto"/>
              </w:rPr>
            </w:pPr>
          </w:p>
        </w:tc>
        <w:tc>
          <w:tcPr>
            <w:tcW w:w="38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40" w:type="dxa"/>
            <w:vAlign w:val="bottom"/>
            <w:tcBorders>
              <w:bottom w:val="single" w:sz="8" w:color="auto"/>
            </w:tcBorders>
          </w:tcPr>
          <w:p>
            <w:pPr>
              <w:spacing w:after="0"/>
              <w:rPr>
                <w:sz w:val="18"/>
                <w:szCs w:val="18"/>
                <w:color w:val="auto"/>
              </w:rPr>
            </w:pPr>
          </w:p>
        </w:tc>
        <w:tc>
          <w:tcPr>
            <w:tcW w:w="2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FOOTNOTES</w:t>
      </w:r>
    </w:p>
    <w:p>
      <w:pPr>
        <w:spacing w:after="0" w:line="206" w:lineRule="exact"/>
        <w:rPr>
          <w:sz w:val="20"/>
          <w:szCs w:val="20"/>
          <w:color w:val="auto"/>
        </w:rPr>
      </w:pPr>
    </w:p>
    <w:p>
      <w:pPr>
        <w:ind w:right="720" w:firstLine="8"/>
        <w:spacing w:after="0" w:line="243" w:lineRule="auto"/>
        <w:tabs>
          <w:tab w:leader="none" w:pos="162"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Consists of 21,036 shares of the Issuer’s common stock and warrants to acquire an additional 1,065,587 shares of common stock.</w:t>
      </w:r>
    </w:p>
    <w:p>
      <w:pPr>
        <w:spacing w:after="0" w:line="1" w:lineRule="exact"/>
        <w:rPr>
          <w:rFonts w:ascii="Times New Roman" w:cs="Times New Roman" w:eastAsia="Times New Roman" w:hAnsi="Times New Roman"/>
          <w:sz w:val="22"/>
          <w:szCs w:val="22"/>
          <w:b w:val="1"/>
          <w:bCs w:val="1"/>
          <w:color w:val="auto"/>
        </w:rPr>
      </w:pPr>
    </w:p>
    <w:p>
      <w:pPr>
        <w:jc w:val="both"/>
        <w:spacing w:after="0" w:line="234"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The percentages used herein are calculated based on 50,639,837 shares of common stock outstanding of the Issuer as reported in Registration Statement on Form S-1 filed with the Securities and Exchange Commission on October 21, 2022, plus 1,065,587 shares underlying warrants which are beneficially owned by the reporting persons and included pursuant to Rule 13d-3(d)(1)(i)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351155</wp:posOffset>
            </wp:positionV>
            <wp:extent cx="7153275" cy="4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3" w:name="page4"/>
    <w:bookmarkEnd w:id="3"/>
    <w:p>
      <w:pPr>
        <w:ind w:left="20"/>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 xml:space="preserve">74113T105             </w:t>
      </w:r>
      <w:r>
        <w:rPr>
          <w:sz w:val="1"/>
          <w:szCs w:val="1"/>
          <w:color w:val="auto"/>
        </w:rPr>
        <w:drawing>
          <wp:inline distT="0" distB="0" distL="0" distR="0">
            <wp:extent cx="8255" cy="1543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drawing>
          <wp:inline distT="0" distB="0" distL="0" distR="0">
            <wp:extent cx="8255" cy="1543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r>
      <w:r>
        <w:rPr>
          <w:rFonts w:ascii="Times New Roman" w:cs="Times New Roman" w:eastAsia="Times New Roman" w:hAnsi="Times New Roman"/>
          <w:sz w:val="18"/>
          <w:szCs w:val="18"/>
          <w:color w:val="auto"/>
        </w:rPr>
        <w:t>Page 4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-153670</wp:posOffset>
            </wp:positionV>
            <wp:extent cx="1423035"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187706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77060" cy="154305"/>
                    </a:xfrm>
                    <a:prstGeom prst="rect">
                      <a:avLst/>
                    </a:prstGeom>
                    <a:noFill/>
                  </pic:spPr>
                </pic:pic>
              </a:graphicData>
            </a:graphic>
          </wp:anchor>
        </w:drawing>
      </w:r>
    </w:p>
    <w:p>
      <w:pPr>
        <w:sectPr>
          <w:pgSz w:w="11900" w:h="16838" w:orient="portrait"/>
          <w:cols w:equalWidth="0" w:num="1">
            <w:col w:w="10900"/>
          </w:cols>
          <w:pgMar w:left="320" w:top="101" w:right="679" w:bottom="1440" w:gutter="0" w:footer="0" w:header="0"/>
        </w:sectPr>
      </w:pPr>
    </w:p>
    <w:p>
      <w:pPr>
        <w:spacing w:after="0" w:line="18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22"/>
          <w:szCs w:val="22"/>
          <w:b w:val="1"/>
          <w:bCs w:val="1"/>
          <w:color w:val="auto"/>
        </w:rPr>
        <w:t>Item 1  (a).</w:t>
      </w:r>
      <w:r>
        <w:rPr>
          <w:sz w:val="20"/>
          <w:szCs w:val="20"/>
          <w:color w:val="auto"/>
        </w:rPr>
        <w:tab/>
      </w:r>
      <w:r>
        <w:rPr>
          <w:rFonts w:ascii="Times New Roman" w:cs="Times New Roman" w:eastAsia="Times New Roman" w:hAnsi="Times New Roman"/>
          <w:sz w:val="21"/>
          <w:szCs w:val="21"/>
          <w:b w:val="1"/>
          <w:bCs w:val="1"/>
          <w:color w:val="auto"/>
        </w:rPr>
        <w:t>Name of Issuer: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Presto Automation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(b). Address of Issuer's Principal Executive Offices: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 East Putnam Avenue, Floor 4, Greenwich, CT 06830</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(a).  Name of Person Filing:</w:t>
      </w:r>
    </w:p>
    <w:p>
      <w:pPr>
        <w:spacing w:after="0" w:line="210" w:lineRule="exact"/>
        <w:rPr>
          <w:sz w:val="20"/>
          <w:szCs w:val="20"/>
          <w:color w:val="auto"/>
        </w:rPr>
      </w:pPr>
    </w:p>
    <w:p>
      <w:pPr>
        <w:ind w:left="200" w:hanging="192"/>
        <w:spacing w:after="0"/>
        <w:tabs>
          <w:tab w:leader="none" w:pos="2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MMCAP International Inc. SPC</w:t>
      </w:r>
    </w:p>
    <w:p>
      <w:pPr>
        <w:spacing w:after="0" w:line="206"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MM Asset Management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(b). Address of Principal Business Office or, if None, Residence:</w:t>
      </w:r>
    </w:p>
    <w:p>
      <w:pPr>
        <w:spacing w:after="0" w:line="210" w:lineRule="exact"/>
        <w:rPr>
          <w:sz w:val="20"/>
          <w:szCs w:val="20"/>
          <w:color w:val="auto"/>
        </w:rPr>
      </w:pPr>
    </w:p>
    <w:p>
      <w:pPr>
        <w:ind w:left="660" w:right="5620" w:hanging="652"/>
        <w:spacing w:after="0" w:line="241" w:lineRule="auto"/>
        <w:tabs>
          <w:tab w:leader="none" w:pos="69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 Mourant Governance Services (Cayman) Limited 94 Solaris Avenue</w:t>
      </w:r>
    </w:p>
    <w:p>
      <w:pPr>
        <w:spacing w:after="0" w:line="1" w:lineRule="exact"/>
        <w:rPr>
          <w:rFonts w:ascii="Times New Roman" w:cs="Times New Roman" w:eastAsia="Times New Roman" w:hAnsi="Times New Roman"/>
          <w:sz w:val="22"/>
          <w:szCs w:val="22"/>
          <w:color w:val="auto"/>
        </w:rPr>
      </w:pPr>
    </w:p>
    <w:p>
      <w:pPr>
        <w:ind w:left="66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Camana Bay, P.O. Box 1348</w:t>
      </w: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Grand Cayman, KY1-1108, Cayman Islands</w:t>
      </w:r>
    </w:p>
    <w:p>
      <w:pPr>
        <w:spacing w:after="0" w:line="182" w:lineRule="exact"/>
        <w:rPr>
          <w:rFonts w:ascii="Times New Roman" w:cs="Times New Roman" w:eastAsia="Times New Roman" w:hAnsi="Times New Roman"/>
          <w:sz w:val="22"/>
          <w:szCs w:val="22"/>
          <w:color w:val="auto"/>
        </w:rPr>
      </w:pPr>
    </w:p>
    <w:p>
      <w:pPr>
        <w:ind w:left="680" w:hanging="672"/>
        <w:spacing w:after="0"/>
        <w:tabs>
          <w:tab w:leader="none" w:pos="6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161 Bay Street</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TD Canada Trust Tower Suite 2240</w:t>
      </w:r>
    </w:p>
    <w:p>
      <w:pPr>
        <w:ind w:left="660"/>
        <w:spacing w:after="0"/>
        <w:rPr>
          <w:sz w:val="20"/>
          <w:szCs w:val="20"/>
          <w:color w:val="auto"/>
        </w:rPr>
      </w:pPr>
      <w:r>
        <w:rPr>
          <w:rFonts w:ascii="Times New Roman" w:cs="Times New Roman" w:eastAsia="Times New Roman" w:hAnsi="Times New Roman"/>
          <w:sz w:val="22"/>
          <w:szCs w:val="22"/>
          <w:color w:val="auto"/>
        </w:rPr>
        <w:t>Toronto, ON M5J 2S1 Canada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(c).  Citizenship:</w:t>
      </w:r>
    </w:p>
    <w:p>
      <w:pPr>
        <w:spacing w:after="0" w:line="210" w:lineRule="exact"/>
        <w:rPr>
          <w:sz w:val="20"/>
          <w:szCs w:val="20"/>
          <w:color w:val="auto"/>
        </w:rPr>
      </w:pPr>
    </w:p>
    <w:p>
      <w:pPr>
        <w:ind w:left="200" w:hanging="192"/>
        <w:spacing w:after="0"/>
        <w:tabs>
          <w:tab w:leader="none" w:pos="2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Cayman Islands</w:t>
      </w:r>
    </w:p>
    <w:p>
      <w:pPr>
        <w:spacing w:after="0" w:line="14" w:lineRule="exact"/>
        <w:rPr>
          <w:rFonts w:ascii="Times New Roman" w:cs="Times New Roman" w:eastAsia="Times New Roman" w:hAnsi="Times New Roman"/>
          <w:sz w:val="22"/>
          <w:szCs w:val="22"/>
          <w:color w:val="auto"/>
        </w:rPr>
      </w:pPr>
    </w:p>
    <w:p>
      <w:pPr>
        <w:ind w:left="260" w:hanging="252"/>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Ontario, Canada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(d). Title of Class of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(e).  CUSIP Number: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74113T105</w:t>
      </w:r>
    </w:p>
    <w:p>
      <w:pPr>
        <w:spacing w:after="0" w:line="2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Rules 13d-1(b), or 13d-2(b) or (c), check whether the person filing is a:</w:t>
      </w:r>
    </w:p>
    <w:p>
      <w:pPr>
        <w:spacing w:after="0" w:line="190" w:lineRule="exact"/>
        <w:rPr>
          <w:sz w:val="20"/>
          <w:szCs w:val="20"/>
          <w:color w:val="auto"/>
        </w:rPr>
      </w:pPr>
    </w:p>
    <w:p>
      <w:pPr>
        <w:ind w:left="1340" w:hanging="360"/>
        <w:spacing w:after="0" w:line="253" w:lineRule="exact"/>
        <w:tabs>
          <w:tab w:leader="none" w:pos="1340" w:val="left"/>
        </w:tabs>
        <w:numPr>
          <w:ilvl w:val="0"/>
          <w:numId w:val="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Broker or dealer registered under Section 15 of the Act;</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Bank as defined in Section 3(a)(6) of the Act;</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Insurance Company as defined in Section 3(a)(19) of the Act;</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Investment Company registered under Section 8 of the Investment Company Act;</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Investment adviser in accordance with Rule 13d-1(b)(1)(ii)(E);</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Employee benefit plan or endowment plan in accordance with Rule 13d-1(b)(1)(ii)(F);</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Parent holding company or control person, in accordance with Rule 13d-1(b)(1)(ii)(G);</w:t>
      </w:r>
    </w:p>
    <w:p>
      <w:pPr>
        <w:spacing w:after="0" w:line="219"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8"/>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savings association as defined in Section 3(b) of the Federal Deposit Insurance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167640</wp:posOffset>
            </wp:positionV>
            <wp:extent cx="715327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0900"/>
          </w:cols>
          <w:pgMar w:left="320" w:top="101" w:right="67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 xml:space="preserve">74113T105             </w:t>
      </w:r>
      <w:r>
        <w:rPr>
          <w:sz w:val="1"/>
          <w:szCs w:val="1"/>
          <w:color w:val="auto"/>
        </w:rPr>
        <w:drawing>
          <wp:inline distT="0" distB="0" distL="0" distR="0">
            <wp:extent cx="8255" cy="1543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drawing>
          <wp:inline distT="0" distB="0" distL="0" distR="0">
            <wp:extent cx="8255" cy="1543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r>
      <w:r>
        <w:rPr>
          <w:rFonts w:ascii="Times New Roman" w:cs="Times New Roman" w:eastAsia="Times New Roman" w:hAnsi="Times New Roman"/>
          <w:sz w:val="18"/>
          <w:szCs w:val="18"/>
          <w:color w:val="auto"/>
        </w:rPr>
        <w:t>Page 5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-153670</wp:posOffset>
            </wp:positionV>
            <wp:extent cx="1423035"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303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187706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77060" cy="15430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p>
      <w:pPr>
        <w:spacing w:after="0" w:line="168" w:lineRule="exact"/>
        <w:rPr>
          <w:sz w:val="20"/>
          <w:szCs w:val="20"/>
          <w:color w:val="auto"/>
        </w:rPr>
      </w:pPr>
    </w:p>
    <w:p>
      <w:pPr>
        <w:ind w:left="1780" w:hanging="800"/>
        <w:spacing w:after="0" w:line="280" w:lineRule="exact"/>
        <w:tabs>
          <w:tab w:leader="none" w:pos="1346" w:val="left"/>
        </w:tabs>
        <w:numPr>
          <w:ilvl w:val="0"/>
          <w:numId w:val="9"/>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w:t>
      </w:r>
    </w:p>
    <w:p>
      <w:pPr>
        <w:spacing w:after="0" w:line="156" w:lineRule="exact"/>
        <w:rPr>
          <w:rFonts w:ascii="Times New Roman" w:cs="Times New Roman" w:eastAsia="Times New Roman" w:hAnsi="Times New Roman"/>
          <w:sz w:val="22"/>
          <w:szCs w:val="22"/>
          <w:color w:val="auto"/>
        </w:rPr>
      </w:pPr>
    </w:p>
    <w:p>
      <w:pPr>
        <w:ind w:left="1340" w:hanging="360"/>
        <w:spacing w:after="0" w:line="253" w:lineRule="exact"/>
        <w:tabs>
          <w:tab w:leader="none" w:pos="1340" w:val="left"/>
        </w:tabs>
        <w:numPr>
          <w:ilvl w:val="0"/>
          <w:numId w:val="9"/>
        </w:numPr>
        <w:rPr>
          <w:rFonts w:ascii="Times New Roman" w:cs="Times New Roman" w:eastAsia="Times New Roman" w:hAnsi="Times New Roman"/>
          <w:sz w:val="22"/>
          <w:szCs w:val="22"/>
          <w:color w:val="auto"/>
        </w:rPr>
      </w:pP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 xml:space="preserve">  Group, in accordance with Rule 13d-1(b)(1)(ii)(j).</w:t>
      </w:r>
    </w:p>
    <w:p>
      <w:pPr>
        <w:spacing w:after="0" w:line="254" w:lineRule="exact"/>
        <w:rPr>
          <w:sz w:val="20"/>
          <w:szCs w:val="20"/>
          <w:color w:val="auto"/>
        </w:rPr>
      </w:pPr>
    </w:p>
    <w:p>
      <w:pPr>
        <w:ind w:left="1820" w:hanging="516"/>
        <w:spacing w:after="0"/>
        <w:tabs>
          <w:tab w:leader="none" w:pos="1820" w:val="left"/>
        </w:tabs>
        <w:numPr>
          <w:ilvl w:val="0"/>
          <w:numId w:val="10"/>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If this statement is filed pursuant to Rule 13d-1(c), check this box.</w:t>
      </w:r>
    </w:p>
    <w:p>
      <w:pPr>
        <w:spacing w:after="0" w:line="2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10"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identified in Item 1.</w:t>
      </w:r>
    </w:p>
    <w:p>
      <w:pPr>
        <w:spacing w:after="0" w:line="154" w:lineRule="exact"/>
        <w:rPr>
          <w:sz w:val="20"/>
          <w:szCs w:val="20"/>
          <w:color w:val="auto"/>
        </w:rPr>
      </w:pPr>
    </w:p>
    <w:p>
      <w:pPr>
        <w:ind w:left="1340" w:hanging="360"/>
        <w:spacing w:after="0"/>
        <w:tabs>
          <w:tab w:leader="none" w:pos="13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Amount beneficially owned: </w:t>
      </w:r>
      <w:r>
        <w:rPr>
          <w:rFonts w:ascii="Times New Roman" w:cs="Times New Roman" w:eastAsia="Times New Roman" w:hAnsi="Times New Roman"/>
          <w:sz w:val="22"/>
          <w:szCs w:val="22"/>
          <w:b w:val="1"/>
          <w:bCs w:val="1"/>
          <w:color w:val="auto"/>
        </w:rPr>
        <w:t>1,086,623*</w:t>
      </w:r>
    </w:p>
    <w:p>
      <w:pPr>
        <w:spacing w:after="0" w:line="206"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Percent of class: </w:t>
      </w:r>
      <w:r>
        <w:rPr>
          <w:rFonts w:ascii="Times New Roman" w:cs="Times New Roman" w:eastAsia="Times New Roman" w:hAnsi="Times New Roman"/>
          <w:sz w:val="22"/>
          <w:szCs w:val="22"/>
          <w:b w:val="1"/>
          <w:bCs w:val="1"/>
          <w:color w:val="auto"/>
        </w:rPr>
        <w:t>2.1%**</w:t>
      </w:r>
    </w:p>
    <w:p>
      <w:pPr>
        <w:spacing w:after="0" w:line="210" w:lineRule="exact"/>
        <w:rPr>
          <w:rFonts w:ascii="Times New Roman" w:cs="Times New Roman" w:eastAsia="Times New Roman" w:hAnsi="Times New Roman"/>
          <w:sz w:val="22"/>
          <w:szCs w:val="22"/>
          <w:color w:val="auto"/>
        </w:rPr>
      </w:pPr>
    </w:p>
    <w:p>
      <w:pPr>
        <w:ind w:left="1340" w:hanging="360"/>
        <w:spacing w:after="0"/>
        <w:tabs>
          <w:tab w:leader="none" w:pos="134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202" w:lineRule="exact"/>
        <w:rPr>
          <w:rFonts w:ascii="Times New Roman" w:cs="Times New Roman" w:eastAsia="Times New Roman" w:hAnsi="Times New Roman"/>
          <w:sz w:val="22"/>
          <w:szCs w:val="22"/>
          <w:color w:val="auto"/>
        </w:rPr>
      </w:pPr>
    </w:p>
    <w:p>
      <w:pPr>
        <w:ind w:left="1980" w:hanging="441"/>
        <w:spacing w:after="0"/>
        <w:tabs>
          <w:tab w:leader="none" w:pos="1980" w:val="left"/>
        </w:tabs>
        <w:numPr>
          <w:ilvl w:val="1"/>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 power to vote or to direct the vote: </w:t>
      </w:r>
      <w:r>
        <w:rPr>
          <w:rFonts w:ascii="Times New Roman" w:cs="Times New Roman" w:eastAsia="Times New Roman" w:hAnsi="Times New Roman"/>
          <w:sz w:val="22"/>
          <w:szCs w:val="22"/>
          <w:b w:val="1"/>
          <w:bCs w:val="1"/>
          <w:color w:val="auto"/>
        </w:rPr>
        <w:t>0</w:t>
      </w:r>
    </w:p>
    <w:p>
      <w:pPr>
        <w:spacing w:after="0" w:line="206" w:lineRule="exact"/>
        <w:rPr>
          <w:sz w:val="20"/>
          <w:szCs w:val="20"/>
          <w:color w:val="auto"/>
        </w:rPr>
      </w:pPr>
    </w:p>
    <w:p>
      <w:pPr>
        <w:ind w:left="2000" w:hanging="511"/>
        <w:spacing w:after="0"/>
        <w:tabs>
          <w:tab w:leader="none" w:pos="20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Shared power to vote or to direct the vote: </w:t>
      </w:r>
      <w:r>
        <w:rPr>
          <w:rFonts w:ascii="Times New Roman" w:cs="Times New Roman" w:eastAsia="Times New Roman" w:hAnsi="Times New Roman"/>
          <w:sz w:val="22"/>
          <w:szCs w:val="22"/>
          <w:b w:val="1"/>
          <w:bCs w:val="1"/>
          <w:color w:val="auto"/>
        </w:rPr>
        <w:t>1,086,623*</w:t>
      </w:r>
    </w:p>
    <w:p>
      <w:pPr>
        <w:spacing w:after="0" w:line="206" w:lineRule="exact"/>
        <w:rPr>
          <w:rFonts w:ascii="Times New Roman" w:cs="Times New Roman" w:eastAsia="Times New Roman" w:hAnsi="Times New Roman"/>
          <w:sz w:val="22"/>
          <w:szCs w:val="22"/>
          <w:color w:val="auto"/>
        </w:rPr>
      </w:pPr>
    </w:p>
    <w:p>
      <w:pPr>
        <w:ind w:left="2000" w:hanging="561"/>
        <w:spacing w:after="0"/>
        <w:tabs>
          <w:tab w:leader="none" w:pos="20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Sole power to dispose or to direct the disposition of: </w:t>
      </w:r>
      <w:r>
        <w:rPr>
          <w:rFonts w:ascii="Times New Roman" w:cs="Times New Roman" w:eastAsia="Times New Roman" w:hAnsi="Times New Roman"/>
          <w:sz w:val="22"/>
          <w:szCs w:val="22"/>
          <w:b w:val="1"/>
          <w:bCs w:val="1"/>
          <w:color w:val="auto"/>
        </w:rPr>
        <w:t>0</w:t>
      </w:r>
    </w:p>
    <w:p>
      <w:pPr>
        <w:spacing w:after="0" w:line="206" w:lineRule="exact"/>
        <w:rPr>
          <w:rFonts w:ascii="Times New Roman" w:cs="Times New Roman" w:eastAsia="Times New Roman" w:hAnsi="Times New Roman"/>
          <w:sz w:val="22"/>
          <w:szCs w:val="22"/>
          <w:color w:val="auto"/>
        </w:rPr>
      </w:pPr>
    </w:p>
    <w:p>
      <w:pPr>
        <w:ind w:left="2000" w:hanging="551"/>
        <w:spacing w:after="0"/>
        <w:tabs>
          <w:tab w:leader="none" w:pos="20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Shared power to dispose or to direct the disposition of: </w:t>
      </w:r>
      <w:r>
        <w:rPr>
          <w:rFonts w:ascii="Times New Roman" w:cs="Times New Roman" w:eastAsia="Times New Roman" w:hAnsi="Times New Roman"/>
          <w:sz w:val="22"/>
          <w:szCs w:val="22"/>
          <w:b w:val="1"/>
          <w:bCs w:val="1"/>
          <w:color w:val="auto"/>
        </w:rPr>
        <w:t>1,086,623*</w:t>
      </w:r>
    </w:p>
    <w:p>
      <w:pPr>
        <w:spacing w:after="0" w:line="206" w:lineRule="exact"/>
        <w:rPr>
          <w:rFonts w:ascii="Times New Roman" w:cs="Times New Roman" w:eastAsia="Times New Roman" w:hAnsi="Times New Roman"/>
          <w:sz w:val="22"/>
          <w:szCs w:val="22"/>
          <w:color w:val="auto"/>
        </w:rPr>
      </w:pPr>
    </w:p>
    <w:p>
      <w:pPr>
        <w:spacing w:after="0" w:line="26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Consists of 21,036 shares of the Issuer's common stock and warrants to acquire an additional 1,065,587 shares of common stock.</w:t>
      </w:r>
    </w:p>
    <w:p>
      <w:pPr>
        <w:spacing w:after="0" w:line="149" w:lineRule="exact"/>
        <w:rPr>
          <w:rFonts w:ascii="Times New Roman" w:cs="Times New Roman" w:eastAsia="Times New Roman" w:hAnsi="Times New Roman"/>
          <w:sz w:val="22"/>
          <w:szCs w:val="22"/>
          <w:color w:val="auto"/>
        </w:rPr>
      </w:pPr>
    </w:p>
    <w:p>
      <w:pPr>
        <w:jc w:val="both"/>
        <w:ind w:firstLine="8"/>
        <w:spacing w:after="0" w:line="241" w:lineRule="auto"/>
        <w:tabs>
          <w:tab w:leader="none" w:pos="285"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The percentages used herein are calculated based on 50,639,837 shares of common stock outstanding of the Issuer as reported in Registration Statement on Form S-1 filed with the Securities and Exchange Commission on October 21, 2022, plus 1,065,587 shares underlying warrants which are beneficially owned by the reporting persons and included pursuant to Rule 13d-3(d)(1)(i) of the Securities Exchange Act of 1934,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Instruction. </w:t>
      </w:r>
      <w:r>
        <w:rPr>
          <w:rFonts w:ascii="Times New Roman" w:cs="Times New Roman" w:eastAsia="Times New Roman" w:hAnsi="Times New Roman"/>
          <w:sz w:val="22"/>
          <w:szCs w:val="22"/>
          <w:color w:val="auto"/>
        </w:rPr>
        <w:t>For computations regarding securities which represent a right to acquire an underlying security, see Rule 13d-3(d)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spacing w:after="0" w:line="17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a Class.</w:t>
      </w:r>
    </w:p>
    <w:p>
      <w:pPr>
        <w:spacing w:after="0" w:line="210"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22"/>
          <w:szCs w:val="22"/>
          <w:color w:val="auto"/>
        </w:rPr>
        <w:t>If the statement is being filed to report the fact that as of the date hereof the reporting person has ceased to be the beneficial owner of more than five percent of the class of securities, check the following [ X ].</w:t>
      </w:r>
    </w:p>
    <w:p>
      <w:pPr>
        <w:spacing w:after="0" w:line="15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2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N/A</w:t>
      </w:r>
    </w:p>
    <w:p>
      <w:pPr>
        <w:spacing w:after="0" w:line="202" w:lineRule="exact"/>
        <w:rPr>
          <w:sz w:val="20"/>
          <w:szCs w:val="20"/>
          <w:color w:val="auto"/>
        </w:rPr>
      </w:pPr>
    </w:p>
    <w:p>
      <w:pPr>
        <w:ind w:left="980" w:hanging="971"/>
        <w:spacing w:after="0" w:line="262" w:lineRule="auto"/>
        <w:tabs>
          <w:tab w:leader="none" w:pos="96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15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N/A</w:t>
      </w:r>
    </w:p>
    <w:p>
      <w:pPr>
        <w:spacing w:after="0" w:line="2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N/A</w:t>
      </w:r>
    </w:p>
    <w:p>
      <w:pPr>
        <w:spacing w:after="0" w:line="20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1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153275" cy="469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type w:val="continuous"/>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 xml:space="preserve">74113T105             </w:t>
      </w:r>
      <w:r>
        <w:rPr>
          <w:sz w:val="1"/>
          <w:szCs w:val="1"/>
          <w:color w:val="auto"/>
        </w:rPr>
        <w:drawing>
          <wp:inline distT="0" distB="0" distL="0" distR="0">
            <wp:extent cx="8255" cy="1543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drawing>
          <wp:inline distT="0" distB="0" distL="0" distR="0">
            <wp:extent cx="8255" cy="1543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r>
      <w:r>
        <w:rPr>
          <w:rFonts w:ascii="Times New Roman" w:cs="Times New Roman" w:eastAsia="Times New Roman" w:hAnsi="Times New Roman"/>
          <w:sz w:val="18"/>
          <w:szCs w:val="18"/>
          <w:color w:val="auto"/>
        </w:rPr>
        <w:t>Page 6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-153670</wp:posOffset>
            </wp:positionV>
            <wp:extent cx="1423035"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2303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187706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77060" cy="15430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p>
      <w:pPr>
        <w:spacing w:after="0" w:line="18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Item 10. Certification. </w:t>
      </w:r>
      <w:r>
        <w:rPr>
          <w:rFonts w:ascii="Times New Roman" w:cs="Times New Roman" w:eastAsia="Times New Roman" w:hAnsi="Times New Roman"/>
          <w:sz w:val="22"/>
          <w:szCs w:val="22"/>
          <w:color w:val="auto"/>
        </w:rPr>
        <w:t>By signing below I certify that, to the best of my knowledge and belief, the securities referred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MMCAP International Inc. SPC</w:t>
      </w:r>
    </w:p>
    <w:p>
      <w:pPr>
        <w:spacing w:after="0" w:line="22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February 14, 2023</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Ulla Vestergaard</w:t>
      </w:r>
      <w:r>
        <w:rPr>
          <w:rFonts w:ascii="Times New Roman" w:cs="Times New Roman" w:eastAsia="Times New Roman" w:hAnsi="Times New Roman"/>
          <w:sz w:val="17"/>
          <w:szCs w:val="17"/>
          <w:color w:val="auto"/>
        </w:rPr>
        <w:t xml:space="preserve"> ____________</w:t>
      </w:r>
    </w:p>
    <w:p>
      <w:pPr>
        <w:spacing w:after="0" w:line="2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Ulla Vestergaard</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MM Asset Management Inc.</w:t>
      </w:r>
    </w:p>
    <w:p>
      <w:pPr>
        <w:spacing w:after="0" w:line="229"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February 14, 2023</w:t>
      </w:r>
      <w:r>
        <w:rPr>
          <w:sz w:val="20"/>
          <w:szCs w:val="20"/>
          <w:color w:val="auto"/>
        </w:rPr>
        <w:tab/>
      </w: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Hillel Meltz</w:t>
      </w:r>
      <w:r>
        <w:rPr>
          <w:rFonts w:ascii="Times New Roman" w:cs="Times New Roman" w:eastAsia="Times New Roman" w:hAnsi="Times New Roman"/>
          <w:sz w:val="17"/>
          <w:szCs w:val="17"/>
          <w:color w:val="auto"/>
        </w:rPr>
        <w:t>___________________</w:t>
      </w:r>
    </w:p>
    <w:p>
      <w:pPr>
        <w:spacing w:after="0" w:line="2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Hillel Meltz</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type w:val="continuous"/>
        </w:sectPr>
      </w:pPr>
    </w:p>
    <w:bookmarkStart w:id="6" w:name="page7"/>
    <w:bookmarkEnd w:id="6"/>
    <w:p>
      <w:pPr>
        <w:ind w:left="20"/>
        <w:spacing w:after="0"/>
        <w:rPr>
          <w:sz w:val="20"/>
          <w:szCs w:val="20"/>
          <w:color w:val="auto"/>
        </w:rPr>
      </w:pPr>
      <w:r>
        <w:rPr>
          <w:rFonts w:ascii="Times New Roman" w:cs="Times New Roman" w:eastAsia="Times New Roman" w:hAnsi="Times New Roman"/>
          <w:sz w:val="18"/>
          <w:szCs w:val="18"/>
          <w:color w:val="auto"/>
        </w:rPr>
        <w:t xml:space="preserve">CUSIP No. </w:t>
      </w:r>
      <w:r>
        <w:rPr>
          <w:rFonts w:ascii="Times New Roman" w:cs="Times New Roman" w:eastAsia="Times New Roman" w:hAnsi="Times New Roman"/>
          <w:sz w:val="18"/>
          <w:szCs w:val="18"/>
          <w:b w:val="1"/>
          <w:bCs w:val="1"/>
          <w:color w:val="auto"/>
        </w:rPr>
        <w:t xml:space="preserve">74113T105             </w:t>
      </w:r>
      <w:r>
        <w:rPr>
          <w:sz w:val="1"/>
          <w:szCs w:val="1"/>
          <w:color w:val="auto"/>
        </w:rPr>
        <w:drawing>
          <wp:inline distT="0" distB="0" distL="0" distR="0">
            <wp:extent cx="8255" cy="1543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drawing>
          <wp:inline distT="0" distB="0" distL="0" distR="0">
            <wp:extent cx="8255" cy="1543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55" cy="154305"/>
                    </a:xfrm>
                    <a:prstGeom prst="rect">
                      <a:avLst/>
                    </a:prstGeom>
                    <a:noFill/>
                    <a:ln>
                      <a:noFill/>
                    </a:ln>
                  </pic:spPr>
                </pic:pic>
              </a:graphicData>
            </a:graphic>
          </wp:inline>
        </w:drawing>
      </w:r>
      <w:r>
        <w:rPr>
          <w:rFonts w:ascii="Times New Roman" w:cs="Times New Roman" w:eastAsia="Times New Roman" w:hAnsi="Times New Roman"/>
          <w:sz w:val="18"/>
          <w:szCs w:val="18"/>
          <w:color w:val="auto"/>
        </w:rPr>
        <w:t>Page 7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-153670</wp:posOffset>
            </wp:positionV>
            <wp:extent cx="142303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2303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1877060" cy="1543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77060" cy="154305"/>
                    </a:xfrm>
                    <a:prstGeom prst="rect">
                      <a:avLst/>
                    </a:prstGeom>
                    <a:noFill/>
                  </pic:spPr>
                </pic:pic>
              </a:graphicData>
            </a:graphic>
          </wp:anchor>
        </w:drawing>
      </w:r>
    </w:p>
    <w:p>
      <w:pPr>
        <w:sectPr>
          <w:pgSz w:w="11900" w:h="16838" w:orient="portrait"/>
          <w:cols w:equalWidth="0" w:num="1">
            <w:col w:w="11240"/>
          </w:cols>
          <w:pgMar w:left="320" w:top="101" w:right="3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1</w:t>
      </w:r>
    </w:p>
    <w:p>
      <w:pPr>
        <w:spacing w:after="0" w:line="20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14, 2023</w:t>
      </w:r>
    </w:p>
    <w:p>
      <w:pPr>
        <w:spacing w:after="0" w:line="21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MMCAP International Inc. SPC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Ulla Vestergaard</w:t>
      </w:r>
      <w:r>
        <w:rPr>
          <w:rFonts w:ascii="Times New Roman" w:cs="Times New Roman" w:eastAsia="Times New Roman" w:hAnsi="Times New Roman"/>
          <w:sz w:val="18"/>
          <w:szCs w:val="18"/>
          <w:color w:val="auto"/>
        </w:rPr>
        <w:t xml:space="preserve"> ____________</w:t>
      </w:r>
    </w:p>
    <w:p>
      <w:pPr>
        <w:spacing w:after="0" w:line="2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Ulla Vestergaard</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MM Asset Management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Hillel Meltz</w:t>
      </w:r>
      <w:r>
        <w:rPr>
          <w:rFonts w:ascii="Times New Roman" w:cs="Times New Roman" w:eastAsia="Times New Roman" w:hAnsi="Times New Roman"/>
          <w:sz w:val="18"/>
          <w:szCs w:val="18"/>
          <w:color w:val="auto"/>
        </w:rPr>
        <w:t>___________________</w:t>
      </w:r>
    </w:p>
    <w:p>
      <w:pPr>
        <w:spacing w:after="0" w:line="22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Hillel Meltz</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15327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275" cy="46990"/>
                    </a:xfrm>
                    <a:prstGeom prst="rect">
                      <a:avLst/>
                    </a:prstGeom>
                    <a:noFill/>
                  </pic:spPr>
                </pic:pic>
              </a:graphicData>
            </a:graphic>
          </wp:anchor>
        </w:drawing>
      </w:r>
    </w:p>
    <w:sectPr>
      <w:pgSz w:w="11900" w:h="16838" w:orient="portrait"/>
      <w:cols w:equalWidth="0" w:num="1">
        <w:col w:w="11240"/>
      </w:cols>
      <w:pgMar w:left="320" w:top="10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Roman"/>
      <w:start w:val="1"/>
    </w:lvl>
  </w:abstractNum>
  <w:abstractNum w:abstractNumId="5">
    <w:nsid w:val="12200854"/>
    <w:multiLevelType w:val="hybridMultilevel"/>
    <w:lvl w:ilvl="0">
      <w:lvlJc w:val="left"/>
      <w:lvlText w:val="%1)"/>
      <w:numFmt w:val="lowerRoman"/>
      <w:start w:val="1"/>
    </w:lvl>
  </w:abstractNum>
  <w:abstractNum w:abstractNumId="6">
    <w:nsid w:val="4DB127F8"/>
    <w:multiLevelType w:val="hybridMultilevel"/>
    <w:lvl w:ilvl="0">
      <w:lvlJc w:val="left"/>
      <w:lvlText w:val="%1)"/>
      <w:numFmt w:val="lowerRoman"/>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9"/>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1)"/>
      <w:numFmt w:val="lowerLetter"/>
      <w:start w:val="1"/>
    </w:lvl>
    <w:lvl w:ilvl="1">
      <w:lvlJc w:val="left"/>
      <w:lvlText w:val="(%2)"/>
      <w:numFmt w:val="lowerLetter"/>
      <w:start w:val="9"/>
    </w:lvl>
  </w:abstractNum>
  <w:abstractNum w:abstractNumId="11">
    <w:nsid w:val="140E0F76"/>
    <w:multiLevelType w:val="hybridMultilevel"/>
    <w:lvl w:ilvl="0">
      <w:lvlJc w:val="left"/>
      <w:lvlText w:val="*"/>
      <w:numFmt w:val="bullet"/>
      <w:start w:val="1"/>
    </w:lvl>
    <w:lvl w:ilvl="1">
      <w:lvlJc w:val="left"/>
      <w:lvlText w:val="(%2)"/>
      <w:numFmt w:val="lowerRoman"/>
      <w:start w:val="2"/>
    </w:lvl>
  </w:abstractNum>
  <w:abstractNum w:abstractNumId="12">
    <w:nsid w:val="3352255A"/>
    <w:multiLevelType w:val="hybridMultilevel"/>
    <w:lvl w:ilvl="0">
      <w:lvlJc w:val="left"/>
      <w:lvlText w:val="**"/>
      <w:numFmt w:val="bullet"/>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2023-02-14T11:31:30Z</dcterms:created>
  <dcterms:modified xsi:type="dcterms:W3CDTF">2023-02-14T11:31:30Z</dcterms:modified>
</cp:coreProperties>
</file>