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80"/>
        <w:spacing w:after="0"/>
        <w:rPr>
          <w:sz w:val="20"/>
          <w:szCs w:val="20"/>
          <w:color w:val="auto"/>
        </w:rPr>
      </w:pPr>
      <w:r>
        <w:rPr>
          <w:rFonts w:ascii="Arial" w:cs="Arial" w:eastAsia="Arial" w:hAnsi="Arial"/>
          <w:sz w:val="19"/>
          <w:szCs w:val="19"/>
          <w:b w:val="1"/>
          <w:bCs w:val="1"/>
          <w:color w:val="auto"/>
        </w:rPr>
        <w:t>Filed by Ventoux CCM Acquisition Corp.</w:t>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881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81110"/>
                    </a:xfrm>
                    <a:prstGeom prst="rect">
                      <a:avLst/>
                    </a:prstGeom>
                    <a:noFill/>
                  </pic:spPr>
                </pic:pic>
              </a:graphicData>
            </a:graphic>
          </wp:anchor>
        </w:drawing>
      </w:r>
    </w:p>
    <w:p>
      <w:pPr>
        <w:sectPr>
          <w:pgSz w:w="11900" w:h="16838" w:orient="portrait"/>
          <w:cols w:equalWidth="0" w:num="1">
            <w:col w:w="10120"/>
          </w:cols>
          <w:pgMar w:left="1440" w:top="22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81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81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81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81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2021-11-12T05:27:39Z</dcterms:created>
  <dcterms:modified xsi:type="dcterms:W3CDTF">2021-11-12T05:27:39Z</dcterms:modified>
</cp:coreProperties>
</file>